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2" w:rsidRPr="00E060B8" w:rsidRDefault="006E0F52" w:rsidP="006E0F52">
      <w:pPr>
        <w:ind w:firstLine="360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6E0F52">
        <w:rPr>
          <w:rFonts w:eastAsia="Times New Roman" w:cstheme="minorHAnsi"/>
          <w:b/>
          <w:lang w:eastAsia="pl-PL"/>
        </w:rPr>
        <w:t>Audit systemu jakości</w:t>
      </w:r>
    </w:p>
    <w:p w:rsidR="006E0F52" w:rsidRPr="006E0F52" w:rsidRDefault="006E0F52" w:rsidP="006E0F52">
      <w:pPr>
        <w:ind w:firstLine="360"/>
        <w:jc w:val="center"/>
        <w:rPr>
          <w:rFonts w:eastAsia="Times New Roman" w:cstheme="minorHAnsi"/>
          <w:b/>
          <w:lang w:eastAsia="pl-PL"/>
        </w:rPr>
      </w:pPr>
      <w:r w:rsidRPr="00E060B8">
        <w:rPr>
          <w:rFonts w:eastAsia="Times New Roman" w:cstheme="minorHAnsi"/>
          <w:b/>
          <w:lang w:eastAsia="pl-PL"/>
        </w:rPr>
        <w:t>Norma ISO 9001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Cel ćwiczenia</w:t>
      </w:r>
      <w:r w:rsidRPr="006E0F52">
        <w:rPr>
          <w:rFonts w:eastAsia="Times New Roman" w:cstheme="minorHAnsi"/>
          <w:lang w:eastAsia="pl-PL"/>
        </w:rPr>
        <w:t xml:space="preserve">: </w:t>
      </w:r>
    </w:p>
    <w:p w:rsidR="006E0F52" w:rsidRPr="00E060B8" w:rsidRDefault="006E0F52" w:rsidP="006E0F52">
      <w:p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Zdobycie umiejętności w posługiwaniu się norma ISO 9001.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Wymaganie:</w:t>
      </w:r>
      <w:r w:rsidRPr="006E0F52">
        <w:rPr>
          <w:rFonts w:eastAsia="Times New Roman" w:cstheme="minorHAnsi"/>
          <w:lang w:eastAsia="pl-PL"/>
        </w:rPr>
        <w:t xml:space="preserve"> </w:t>
      </w:r>
    </w:p>
    <w:p w:rsidR="006E0F52" w:rsidRPr="006E0F52" w:rsidRDefault="00D146BE" w:rsidP="006E0F52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6E0F52" w:rsidRPr="006E0F52">
        <w:rPr>
          <w:rFonts w:eastAsia="Times New Roman" w:cstheme="minorHAnsi"/>
          <w:lang w:eastAsia="pl-PL"/>
        </w:rPr>
        <w:t>stalenie wymagań normy dotyczących wybranych scenek auditowych.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3"/>
        </w:num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Forma zaliczenia:</w:t>
      </w:r>
      <w:r w:rsidRPr="006E0F52">
        <w:rPr>
          <w:rFonts w:eastAsia="Times New Roman" w:cstheme="minorHAnsi"/>
          <w:lang w:eastAsia="pl-PL"/>
        </w:rPr>
        <w:t xml:space="preserve"> 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Aktywne uczestnictwo w pracach grupy, odpowiedź ustna.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4"/>
        </w:numPr>
        <w:jc w:val="both"/>
        <w:rPr>
          <w:rFonts w:eastAsia="Times New Roman" w:cstheme="minorHAnsi"/>
          <w:u w:val="single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Forma pracy: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Praca w grupach (2-3 osoby).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5"/>
        </w:num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Wymagany czas realizacji ćwiczenia</w:t>
      </w:r>
      <w:r w:rsidRPr="006E0F52">
        <w:rPr>
          <w:rFonts w:eastAsia="Times New Roman" w:cstheme="minorHAnsi"/>
          <w:lang w:eastAsia="pl-PL"/>
        </w:rPr>
        <w:t xml:space="preserve">: 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2</w:t>
      </w:r>
      <w:r w:rsidRPr="006E0F52">
        <w:rPr>
          <w:rFonts w:eastAsia="Times New Roman" w:cstheme="minorHAnsi"/>
          <w:lang w:eastAsia="pl-PL"/>
        </w:rPr>
        <w:sym w:font="Symbol" w:char="F0B4"/>
      </w:r>
      <w:r w:rsidRPr="006E0F52">
        <w:rPr>
          <w:rFonts w:eastAsia="Times New Roman" w:cstheme="minorHAnsi"/>
          <w:lang w:eastAsia="pl-PL"/>
        </w:rPr>
        <w:t>45 min (1 ćwiczenie).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7"/>
        </w:numPr>
        <w:jc w:val="both"/>
        <w:rPr>
          <w:rFonts w:eastAsia="Times New Roman" w:cstheme="minorHAnsi"/>
          <w:u w:val="single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Stosowane pomoce:</w:t>
      </w:r>
    </w:p>
    <w:p w:rsidR="006E0F52" w:rsidRPr="006E0F52" w:rsidRDefault="006E0F52" w:rsidP="00663CBB">
      <w:pPr>
        <w:numPr>
          <w:ilvl w:val="0"/>
          <w:numId w:val="6"/>
        </w:numPr>
        <w:jc w:val="both"/>
        <w:rPr>
          <w:rFonts w:eastAsia="Times New Roman" w:cstheme="minorHAnsi"/>
          <w:lang w:eastAsia="pl-PL"/>
        </w:rPr>
      </w:pPr>
      <w:r w:rsidRPr="00E060B8">
        <w:rPr>
          <w:rFonts w:eastAsia="Times New Roman" w:cstheme="minorHAnsi"/>
          <w:lang w:eastAsia="pl-PL"/>
        </w:rPr>
        <w:t>Wskazana literatura,</w:t>
      </w:r>
    </w:p>
    <w:p w:rsidR="006E0F52" w:rsidRPr="006E0F52" w:rsidRDefault="006E0F52" w:rsidP="00663CBB">
      <w:pPr>
        <w:numPr>
          <w:ilvl w:val="0"/>
          <w:numId w:val="6"/>
        </w:numPr>
        <w:jc w:val="both"/>
        <w:rPr>
          <w:rFonts w:eastAsia="Times New Roman" w:cstheme="minorHAnsi"/>
          <w:lang w:eastAsia="pl-PL"/>
        </w:rPr>
      </w:pPr>
      <w:r w:rsidRPr="00E060B8">
        <w:rPr>
          <w:rFonts w:eastAsia="Times New Roman" w:cstheme="minorHAnsi"/>
          <w:lang w:eastAsia="pl-PL"/>
        </w:rPr>
        <w:t>Przykłady wymagań n</w:t>
      </w:r>
      <w:r w:rsidRPr="006E0F52">
        <w:rPr>
          <w:rFonts w:eastAsia="Times New Roman" w:cstheme="minorHAnsi"/>
          <w:lang w:eastAsia="pl-PL"/>
        </w:rPr>
        <w:t>orm</w:t>
      </w:r>
      <w:r w:rsidRPr="00E060B8">
        <w:rPr>
          <w:rFonts w:eastAsia="Times New Roman" w:cstheme="minorHAnsi"/>
          <w:lang w:eastAsia="pl-PL"/>
        </w:rPr>
        <w:t>y</w:t>
      </w:r>
      <w:r w:rsidRPr="006E0F52">
        <w:rPr>
          <w:rFonts w:eastAsia="Times New Roman" w:cstheme="minorHAnsi"/>
          <w:lang w:eastAsia="pl-PL"/>
        </w:rPr>
        <w:t xml:space="preserve"> ISO 9001.</w:t>
      </w:r>
    </w:p>
    <w:p w:rsidR="006E0F52" w:rsidRPr="006E0F52" w:rsidRDefault="006E0F52" w:rsidP="000763D4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jc w:val="both"/>
        <w:rPr>
          <w:rFonts w:eastAsia="Times New Roman" w:cstheme="minorHAnsi"/>
          <w:u w:val="single"/>
          <w:lang w:eastAsia="pl-PL"/>
        </w:rPr>
      </w:pPr>
      <w:r w:rsidRPr="006E0F52">
        <w:rPr>
          <w:rFonts w:eastAsia="Times New Roman" w:cstheme="minorHAnsi"/>
          <w:u w:val="single"/>
          <w:lang w:eastAsia="pl-PL"/>
        </w:rPr>
        <w:t>Opis ćwiczenia:</w:t>
      </w:r>
    </w:p>
    <w:p w:rsidR="006E0F52" w:rsidRPr="006E0F52" w:rsidRDefault="006E0F52" w:rsidP="006E0F52">
      <w:pPr>
        <w:jc w:val="both"/>
        <w:rPr>
          <w:rFonts w:eastAsia="Times New Roman" w:cstheme="minorHAnsi"/>
          <w:u w:val="single"/>
          <w:lang w:eastAsia="pl-PL"/>
        </w:rPr>
      </w:pP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Część pierwsza:</w:t>
      </w:r>
    </w:p>
    <w:p w:rsidR="006E0F52" w:rsidRPr="006E0F52" w:rsidRDefault="006E0F52" w:rsidP="001E7C6A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8"/>
        </w:numPr>
        <w:contextualSpacing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Na podstawie poniższych </w:t>
      </w:r>
      <w:r w:rsidR="00E060B8">
        <w:rPr>
          <w:rFonts w:eastAsia="Times New Roman" w:cstheme="minorHAnsi"/>
          <w:lang w:eastAsia="pl-PL"/>
        </w:rPr>
        <w:t xml:space="preserve">sytuacji określ, </w:t>
      </w:r>
      <w:r w:rsidRPr="006E0F52">
        <w:rPr>
          <w:rFonts w:eastAsia="Times New Roman" w:cstheme="minorHAnsi"/>
          <w:lang w:eastAsia="pl-PL"/>
        </w:rPr>
        <w:t>których punktów normy one dotyczą.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Personel zakładu musi posiadać odpowiednie kompetencje: wykształcenie, szkolenie, umiejętności, doświadczenie.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2F22E6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2F22E6">
        <w:rPr>
          <w:rFonts w:eastAsia="Times New Roman" w:cstheme="minorHAnsi"/>
          <w:lang w:eastAsia="pl-PL"/>
        </w:rPr>
        <w:t>Organizacja powinna dokonywać oceny i wyboru dostawców na podstawie wcześniej ustalonych kryteriów.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D146BE">
        <w:rPr>
          <w:rFonts w:eastAsia="Times New Roman" w:cstheme="minorHAnsi"/>
          <w:lang w:eastAsia="pl-PL"/>
        </w:rPr>
        <w:t xml:space="preserve">Organizacja ma obowiązek </w:t>
      </w:r>
      <w:r w:rsidR="00D146BE" w:rsidRPr="00D146BE">
        <w:rPr>
          <w:rFonts w:eastAsia="Times New Roman" w:cstheme="minorHAnsi"/>
          <w:lang w:eastAsia="pl-PL"/>
        </w:rPr>
        <w:t>zapewnić zasoby do monitorowania i pomiarów</w:t>
      </w:r>
      <w:r w:rsidRPr="006E0F52">
        <w:rPr>
          <w:rFonts w:eastAsia="Times New Roman" w:cstheme="minorHAnsi"/>
          <w:lang w:eastAsia="pl-PL"/>
        </w:rPr>
        <w:t>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D146BE" w:rsidRDefault="00D146BE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D146BE">
        <w:rPr>
          <w:rFonts w:eastAsia="Times New Roman" w:cstheme="minorHAnsi"/>
          <w:lang w:eastAsia="pl-PL"/>
        </w:rPr>
        <w:t>Najwyższe kierownictwo powinno przydzielić odpowiedzialność i uprawnienia osobom zatrudnionym w organizacji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D146BE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D146BE">
        <w:rPr>
          <w:rFonts w:eastAsia="Times New Roman" w:cstheme="minorHAnsi"/>
          <w:lang w:eastAsia="pl-PL"/>
        </w:rPr>
        <w:t>Organizacja powinna zabezpieczyć produkt podczas wewnętrznego procesu przetwarzania i dostarczania wyrobu do miejsca przeznaczenia.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>Audity wewnętrzne w organizacji powinny odbywać  się w zaplanowanych odstępach czasu.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Obszerność dokumentacji systemu jakości jest uzależniona od m.in. </w:t>
      </w:r>
      <w:r w:rsidR="00D146BE">
        <w:rPr>
          <w:rFonts w:eastAsia="Times New Roman" w:cstheme="minorHAnsi"/>
          <w:lang w:eastAsia="pl-PL"/>
        </w:rPr>
        <w:t xml:space="preserve">wielkości organizacji, </w:t>
      </w:r>
      <w:r w:rsidRPr="006E0F52">
        <w:rPr>
          <w:rFonts w:eastAsia="Times New Roman" w:cstheme="minorHAnsi"/>
          <w:lang w:eastAsia="pl-PL"/>
        </w:rPr>
        <w:t>złożoności procesów i ich wzajemnego oddziaływania.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Należy określić dane wejściowe dla przeglądu </w:t>
      </w:r>
      <w:r w:rsidR="00434415">
        <w:rPr>
          <w:rFonts w:eastAsia="Times New Roman" w:cstheme="minorHAnsi"/>
          <w:lang w:eastAsia="pl-PL"/>
        </w:rPr>
        <w:t>zarządzania</w:t>
      </w:r>
      <w:r w:rsidRPr="006E0F52">
        <w:rPr>
          <w:rFonts w:eastAsia="Times New Roman" w:cstheme="minorHAnsi"/>
          <w:lang w:eastAsia="pl-PL"/>
        </w:rPr>
        <w:t>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9"/>
        </w:numPr>
        <w:contextualSpacing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Organizacja powinna </w:t>
      </w:r>
      <w:r w:rsidR="00D146BE">
        <w:rPr>
          <w:rFonts w:eastAsia="Times New Roman" w:cstheme="minorHAnsi"/>
          <w:lang w:eastAsia="pl-PL"/>
        </w:rPr>
        <w:t>identyfikować, przeglądać i nadzorować zmiany w projekcie produktów lub usług</w:t>
      </w:r>
      <w:r w:rsidRPr="006E0F52">
        <w:rPr>
          <w:rFonts w:eastAsia="Times New Roman" w:cstheme="minorHAnsi"/>
          <w:lang w:eastAsia="pl-PL"/>
        </w:rPr>
        <w:t xml:space="preserve"> ustaleniami.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lang w:eastAsia="pl-PL"/>
        </w:rPr>
        <w:t xml:space="preserve">Pkt………………………………………..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E060B8" w:rsidRDefault="006E0F52" w:rsidP="006E0F52">
      <w:pPr>
        <w:rPr>
          <w:rFonts w:eastAsia="Times New Roman" w:cstheme="minorHAnsi"/>
          <w:lang w:eastAsia="pl-PL"/>
        </w:rPr>
      </w:pPr>
    </w:p>
    <w:p w:rsidR="001E7C6A" w:rsidRDefault="001E7C6A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Default="000E11F9" w:rsidP="006E0F52">
      <w:pPr>
        <w:rPr>
          <w:rFonts w:eastAsia="Times New Roman" w:cstheme="minorHAnsi"/>
          <w:lang w:eastAsia="pl-PL"/>
        </w:rPr>
      </w:pPr>
    </w:p>
    <w:p w:rsidR="000E11F9" w:rsidRPr="00E060B8" w:rsidRDefault="000E11F9" w:rsidP="006E0F52">
      <w:pPr>
        <w:rPr>
          <w:rFonts w:eastAsia="Times New Roman" w:cstheme="minorHAnsi"/>
          <w:lang w:eastAsia="pl-PL"/>
        </w:rPr>
      </w:pPr>
    </w:p>
    <w:p w:rsidR="001E7C6A" w:rsidRPr="006E0F52" w:rsidRDefault="001E7C6A" w:rsidP="006E0F52">
      <w:pPr>
        <w:rPr>
          <w:rFonts w:eastAsia="Times New Roman" w:cstheme="minorHAnsi"/>
          <w:lang w:eastAsia="pl-PL"/>
        </w:rPr>
      </w:pPr>
    </w:p>
    <w:p w:rsidR="006E0F52" w:rsidRPr="00E060B8" w:rsidRDefault="006E0F52" w:rsidP="00663CBB">
      <w:pPr>
        <w:numPr>
          <w:ilvl w:val="0"/>
          <w:numId w:val="10"/>
        </w:numPr>
        <w:jc w:val="both"/>
        <w:rPr>
          <w:rFonts w:eastAsia="Times New Roman" w:cstheme="minorHAnsi"/>
          <w:i/>
          <w:lang w:eastAsia="pl-PL"/>
        </w:rPr>
      </w:pPr>
      <w:r w:rsidRPr="006E0F52">
        <w:rPr>
          <w:rFonts w:eastAsia="Times New Roman" w:cstheme="minorHAnsi"/>
          <w:lang w:eastAsia="pl-PL"/>
        </w:rPr>
        <w:lastRenderedPageBreak/>
        <w:t>Należy przeanalizować pod kątem ich zgodności z systemem jakości anonimowego przedsiębiorstwa i w oparciu o normę ISO 9001 oraz ustalić, które z nich można uznać za niezgodność. Po uznaniu sytuacji za niezgodność należy odpowiednio wypełnić kartę niezgodności. W przypadku wątpliwości, czy niezgodność występuje, należy przedstawić propozycje dalszego postępowania auditora.</w:t>
      </w:r>
    </w:p>
    <w:p w:rsidR="006E0F52" w:rsidRPr="006E0F52" w:rsidRDefault="006E0F52" w:rsidP="006E0F52">
      <w:pPr>
        <w:ind w:left="720"/>
        <w:jc w:val="both"/>
        <w:rPr>
          <w:rFonts w:eastAsia="Times New Roman" w:cstheme="minorHAnsi"/>
          <w:i/>
          <w:lang w:eastAsia="pl-PL"/>
        </w:rPr>
      </w:pPr>
    </w:p>
    <w:p w:rsidR="006E0F52" w:rsidRPr="006E0F52" w:rsidRDefault="006E0F52" w:rsidP="00663CBB">
      <w:pPr>
        <w:numPr>
          <w:ilvl w:val="0"/>
          <w:numId w:val="11"/>
        </w:numPr>
        <w:contextualSpacing/>
        <w:jc w:val="both"/>
        <w:rPr>
          <w:rFonts w:eastAsia="Times New Roman" w:cstheme="minorHAnsi"/>
          <w:i/>
          <w:lang w:eastAsia="pl-PL"/>
        </w:rPr>
      </w:pPr>
      <w:r w:rsidRPr="006E0F52">
        <w:rPr>
          <w:rFonts w:eastAsia="Times New Roman" w:cstheme="minorHAnsi"/>
          <w:i/>
          <w:lang w:eastAsia="pl-PL"/>
        </w:rPr>
        <w:t>Audit miał miejsce 29.07.11 roku. Podczas przeglądania zapisów z wewnętrznych auditów jakości z Kierownikiem Jakości, auditor zauważył, że audit wewnętrzny w Dziale Kontroli zaplanowano na styczeń b.r. Auditor poprosił o raport z tego auditu i uzyskał odpowiedź, że raportu nie ma, ponieważ nie stwierdzono żadnych niezgodności. Firma stosuje praktykę raportowania ustaleń auditu tylko w razie niezgodności. Kierownik Jakości wskazał na krzyżyk w harmonogramie auditów wewnętrznych w styczniu, świadczący o tym, że audit się odbył.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rPr>
                <w:rFonts w:eastAsia="Times New Roman" w:cstheme="minorHAnsi"/>
                <w:lang w:eastAsia="pl-PL"/>
              </w:rPr>
            </w:pPr>
          </w:p>
          <w:p w:rsidR="006E0F52" w:rsidRPr="006E0F52" w:rsidRDefault="006E0F52" w:rsidP="006E0F52">
            <w:pPr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 SYSTEMU JAKOŚCI</w:t>
            </w:r>
          </w:p>
          <w:p w:rsidR="006E0F52" w:rsidRPr="006E0F52" w:rsidRDefault="006E0F52" w:rsidP="006E0F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b/>
                <w:lang w:eastAsia="pl-PL"/>
              </w:rPr>
              <w:t>KARTA  NIEZGODNOŚCI</w:t>
            </w:r>
          </w:p>
          <w:p w:rsidR="006E0F52" w:rsidRPr="006E0F52" w:rsidRDefault="006E0F52" w:rsidP="006E0F5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ZADANIE NR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Auditowany obszar :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NIEZGODNOŚĆ NR</w:t>
            </w:r>
            <w:r w:rsidRPr="006E0F52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 Klauzula normy: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Ustalenia:</w:t>
            </w: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Auditor (podpis):                                      Data auditu:</w:t>
            </w:r>
          </w:p>
        </w:tc>
      </w:tr>
    </w:tbl>
    <w:p w:rsidR="006E0F52" w:rsidRPr="006E0F52" w:rsidRDefault="006E0F52" w:rsidP="006E0F52">
      <w:pPr>
        <w:jc w:val="both"/>
        <w:rPr>
          <w:rFonts w:eastAsia="Times New Roman" w:cstheme="minorHAnsi"/>
          <w:i/>
          <w:lang w:eastAsia="pl-PL"/>
        </w:rPr>
      </w:pPr>
      <w:r w:rsidRPr="006E0F52">
        <w:rPr>
          <w:rFonts w:eastAsia="Times New Roman" w:cstheme="minorHAnsi"/>
          <w:i/>
          <w:lang w:eastAsia="pl-PL"/>
        </w:rPr>
        <w:t xml:space="preserve">Wyjaśnienia: </w:t>
      </w: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E060B8" w:rsidRDefault="006E0F52" w:rsidP="006E0F52">
      <w:pPr>
        <w:rPr>
          <w:rFonts w:eastAsia="Times New Roman" w:cstheme="minorHAnsi"/>
          <w:lang w:eastAsia="pl-PL"/>
        </w:rPr>
      </w:pPr>
    </w:p>
    <w:p w:rsidR="001E7C6A" w:rsidRPr="00E060B8" w:rsidRDefault="001E7C6A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11"/>
        </w:numPr>
        <w:contextualSpacing/>
        <w:jc w:val="both"/>
        <w:rPr>
          <w:rFonts w:eastAsia="Times New Roman" w:cstheme="minorHAnsi"/>
          <w:lang w:eastAsia="pl-PL"/>
        </w:rPr>
      </w:pPr>
      <w:r w:rsidRPr="006E0F52">
        <w:rPr>
          <w:rFonts w:eastAsia="Times New Roman" w:cstheme="minorHAnsi"/>
          <w:i/>
          <w:lang w:eastAsia="pl-PL"/>
        </w:rPr>
        <w:lastRenderedPageBreak/>
        <w:t>W warsztacie serwisu samochodowego Kierownik Warsztatu poinformował auditora, że nie ma instrukcji roboczych dotyczących obsługi urządzenia do wyważania kół. Kierownik Warsztatu twierdzi, że wszyscy jego mechanicy zostali przeszkoleni w obsłudze urządzenia i nie ma potrzeby sporządzania żadnych pisemnych instrukcji.</w:t>
      </w: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rPr>
                <w:rFonts w:eastAsia="Times New Roman" w:cstheme="minorHAnsi"/>
                <w:lang w:eastAsia="pl-PL"/>
              </w:rPr>
            </w:pPr>
          </w:p>
          <w:p w:rsidR="006E0F52" w:rsidRPr="006E0F52" w:rsidRDefault="006E0F52" w:rsidP="006E0F52">
            <w:pPr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 SYSTEMU JAKOŚCI</w:t>
            </w:r>
          </w:p>
          <w:p w:rsidR="006E0F52" w:rsidRPr="006E0F52" w:rsidRDefault="006E0F52" w:rsidP="006E0F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b/>
                <w:lang w:eastAsia="pl-PL"/>
              </w:rPr>
              <w:t>KARTA  NIEZGODNOŚCI</w:t>
            </w:r>
          </w:p>
          <w:p w:rsidR="006E0F52" w:rsidRPr="006E0F52" w:rsidRDefault="006E0F52" w:rsidP="006E0F5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ZADANIE NR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Auditowany obszar :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NIEZGODNOŚĆ NR</w:t>
            </w:r>
            <w:r w:rsidRPr="006E0F52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 Klauzula normy: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Ustalenia:</w:t>
            </w: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Auditor (podpis):                                      Data auditu:</w:t>
            </w:r>
          </w:p>
        </w:tc>
      </w:tr>
    </w:tbl>
    <w:p w:rsidR="006E0F52" w:rsidRPr="006E0F52" w:rsidRDefault="006E0F52" w:rsidP="006E0F52">
      <w:pPr>
        <w:jc w:val="both"/>
        <w:rPr>
          <w:rFonts w:eastAsia="Times New Roman" w:cstheme="minorHAnsi"/>
          <w:i/>
          <w:lang w:eastAsia="pl-PL"/>
        </w:rPr>
      </w:pPr>
      <w:r w:rsidRPr="006E0F52">
        <w:rPr>
          <w:rFonts w:eastAsia="Times New Roman" w:cstheme="minorHAnsi"/>
          <w:i/>
          <w:lang w:eastAsia="pl-PL"/>
        </w:rPr>
        <w:t xml:space="preserve">Wyjaśnienia: </w:t>
      </w: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E060B8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E060B8" w:rsidRPr="006E0F52" w:rsidRDefault="00E060B8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rPr>
          <w:rFonts w:eastAsia="Times New Roman" w:cstheme="minorHAnsi"/>
          <w:lang w:eastAsia="pl-PL"/>
        </w:rPr>
      </w:pPr>
    </w:p>
    <w:p w:rsidR="006E0F52" w:rsidRPr="006E0F52" w:rsidRDefault="006E0F52" w:rsidP="00663CBB">
      <w:pPr>
        <w:numPr>
          <w:ilvl w:val="0"/>
          <w:numId w:val="11"/>
        </w:numPr>
        <w:contextualSpacing/>
        <w:jc w:val="both"/>
        <w:rPr>
          <w:rFonts w:eastAsia="Times New Roman" w:cstheme="minorHAnsi"/>
          <w:i/>
          <w:lang w:eastAsia="pl-PL"/>
        </w:rPr>
      </w:pPr>
      <w:r w:rsidRPr="006E0F52">
        <w:rPr>
          <w:rFonts w:eastAsia="Times New Roman" w:cstheme="minorHAnsi"/>
          <w:i/>
          <w:lang w:eastAsia="pl-PL"/>
        </w:rPr>
        <w:t>W przedsiębiorstwie handlowym, w celu badania satysfakcji klienta, prowadzi się Księgę reklamacji. Reklamacje klientów są rozpatrywane w odstępie kwartalnym. Sporządzane są raporty  z tych posiedzeń. Auditor w trakcie auditu zapytał, jakie działania firma podejmuje po analizie reklamacji. Kierownik działu ds. sprzedaży odpowiedział, że w przypadku posiadania danych teleadresowych reklamujących, firma przesyła klientowi specjalny formularz z przeprosinami.</w:t>
      </w: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rPr>
                <w:rFonts w:eastAsia="Times New Roman" w:cstheme="minorHAnsi"/>
                <w:lang w:eastAsia="pl-PL"/>
              </w:rPr>
            </w:pPr>
          </w:p>
          <w:p w:rsidR="006E0F52" w:rsidRPr="006E0F52" w:rsidRDefault="006E0F52" w:rsidP="006E0F52">
            <w:pPr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 SYSTEMU JAKOŚCI</w:t>
            </w:r>
          </w:p>
          <w:p w:rsidR="006E0F52" w:rsidRPr="006E0F52" w:rsidRDefault="006E0F52" w:rsidP="006E0F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b/>
                <w:lang w:eastAsia="pl-PL"/>
              </w:rPr>
              <w:t>KARTA  NIEZGODNOŚCI</w:t>
            </w:r>
          </w:p>
          <w:p w:rsidR="006E0F52" w:rsidRPr="006E0F52" w:rsidRDefault="006E0F52" w:rsidP="006E0F5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ZADANIE NR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Auditowany obszar :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NIEZGODNOŚĆ NR</w:t>
            </w:r>
            <w:r w:rsidRPr="006E0F52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 Klauzula normy:</w:t>
            </w: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Ustalenia:</w:t>
            </w: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E0F52" w:rsidRPr="006E0F52" w:rsidTr="005E7E6C">
        <w:tc>
          <w:tcPr>
            <w:tcW w:w="9212" w:type="dxa"/>
          </w:tcPr>
          <w:p w:rsidR="006E0F52" w:rsidRPr="006E0F52" w:rsidRDefault="006E0F52" w:rsidP="006E0F52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E0F52">
              <w:rPr>
                <w:rFonts w:eastAsia="Times New Roman" w:cstheme="minorHAnsi"/>
                <w:lang w:eastAsia="pl-PL"/>
              </w:rPr>
              <w:t>Auditor (podpis):                                      Data auditu:</w:t>
            </w:r>
          </w:p>
        </w:tc>
      </w:tr>
    </w:tbl>
    <w:p w:rsidR="006E0F52" w:rsidRPr="006E0F52" w:rsidRDefault="006E0F52" w:rsidP="006E0F52">
      <w:pPr>
        <w:jc w:val="both"/>
        <w:rPr>
          <w:rFonts w:eastAsia="Times New Roman" w:cstheme="minorHAnsi"/>
          <w:i/>
          <w:lang w:eastAsia="pl-PL"/>
        </w:rPr>
      </w:pPr>
      <w:r w:rsidRPr="006E0F52">
        <w:rPr>
          <w:rFonts w:eastAsia="Times New Roman" w:cstheme="minorHAnsi"/>
          <w:i/>
          <w:lang w:eastAsia="pl-PL"/>
        </w:rPr>
        <w:t xml:space="preserve">Wyjaśnienia: </w:t>
      </w: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E060B8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E060B8" w:rsidRPr="006E0F52" w:rsidRDefault="00E060B8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E060B8" w:rsidRDefault="00E060B8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E060B8" w:rsidRDefault="00E060B8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E060B8" w:rsidRPr="006E0F52" w:rsidRDefault="00E060B8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6E0F52" w:rsidRDefault="006E0F52" w:rsidP="006E0F52">
      <w:pPr>
        <w:ind w:left="720"/>
        <w:contextualSpacing/>
        <w:rPr>
          <w:rFonts w:eastAsia="Times New Roman" w:cstheme="minorHAnsi"/>
          <w:lang w:eastAsia="pl-PL"/>
        </w:rPr>
      </w:pPr>
    </w:p>
    <w:p w:rsidR="006E0F52" w:rsidRPr="00E060B8" w:rsidRDefault="001E7C6A" w:rsidP="006E0F52">
      <w:pPr>
        <w:ind w:left="720"/>
        <w:contextualSpacing/>
        <w:rPr>
          <w:rFonts w:eastAsia="Times New Roman" w:cstheme="minorHAnsi"/>
          <w:lang w:eastAsia="pl-PL"/>
        </w:rPr>
      </w:pPr>
      <w:r w:rsidRPr="00E060B8">
        <w:rPr>
          <w:rFonts w:eastAsia="Times New Roman" w:cstheme="minorHAnsi"/>
          <w:lang w:eastAsia="pl-PL"/>
        </w:rPr>
        <w:t>Fragment normy ISO 9001:2008</w:t>
      </w:r>
    </w:p>
    <w:p w:rsidR="001E7C6A" w:rsidRPr="001E7C6A" w:rsidRDefault="001E7C6A" w:rsidP="001E7C6A">
      <w:pPr>
        <w:rPr>
          <w:rFonts w:eastAsia="Times New Roman" w:cstheme="minorHAnsi"/>
          <w:lang w:eastAsia="pl-PL"/>
        </w:rPr>
      </w:pPr>
    </w:p>
    <w:p w:rsidR="00434415" w:rsidRPr="00085F21" w:rsidRDefault="00434415" w:rsidP="00663CBB">
      <w:pPr>
        <w:pStyle w:val="Nagwek21"/>
        <w:numPr>
          <w:ilvl w:val="0"/>
          <w:numId w:val="49"/>
        </w:numPr>
        <w:tabs>
          <w:tab w:val="left" w:pos="508"/>
        </w:tabs>
        <w:ind w:left="507" w:hanging="397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Kontekst organizacji</w:t>
      </w:r>
    </w:p>
    <w:p w:rsidR="00434415" w:rsidRPr="00085F21" w:rsidRDefault="00434415" w:rsidP="00663CBB">
      <w:pPr>
        <w:pStyle w:val="Nagwek31"/>
        <w:numPr>
          <w:ilvl w:val="1"/>
          <w:numId w:val="49"/>
        </w:numPr>
        <w:tabs>
          <w:tab w:val="left" w:pos="621"/>
        </w:tabs>
        <w:ind w:hanging="510"/>
        <w:jc w:val="both"/>
        <w:rPr>
          <w:rFonts w:ascii="Calibri" w:hAnsi="Calibri"/>
          <w:color w:val="231F20"/>
          <w:sz w:val="16"/>
          <w:szCs w:val="16"/>
        </w:rPr>
      </w:pPr>
      <w:bookmarkStart w:id="1" w:name="_TOC_250065"/>
      <w:bookmarkEnd w:id="1"/>
      <w:r w:rsidRPr="00085F21">
        <w:rPr>
          <w:rFonts w:ascii="Calibri" w:hAnsi="Calibri"/>
          <w:color w:val="231F20"/>
          <w:sz w:val="16"/>
          <w:szCs w:val="16"/>
        </w:rPr>
        <w:t>Zrozumienie organizacji i jej kontekstu</w:t>
      </w:r>
    </w:p>
    <w:p w:rsidR="00434415" w:rsidRPr="00085F21" w:rsidRDefault="00434415" w:rsidP="00434415">
      <w:pPr>
        <w:pStyle w:val="Tekstpodstawowy"/>
        <w:spacing w:line="249" w:lineRule="auto"/>
        <w:ind w:left="110" w:right="115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określić czynniki zewnętrzne i wewnętrzne istotne dla celu i strategicznego kierunku jej działania, oraz takie, które wpływają na zdolność organizacji do osiągnięcia zamierzonego(-ych) wyniku (wy- ników) systemu zarządzania jakością.</w:t>
      </w:r>
    </w:p>
    <w:p w:rsidR="00434415" w:rsidRPr="00085F21" w:rsidRDefault="00434415" w:rsidP="00434415">
      <w:pPr>
        <w:pStyle w:val="Tekstpodstawowy"/>
        <w:spacing w:line="249" w:lineRule="auto"/>
        <w:ind w:left="108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monitorować i przeglądać informacje dotyczących tych zewnętrznych i wewnętrznych czynników.</w:t>
      </w:r>
    </w:p>
    <w:p w:rsidR="00434415" w:rsidRPr="00085F21" w:rsidRDefault="00434415" w:rsidP="00434415">
      <w:pPr>
        <w:ind w:left="108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 1   czynniki mogą obejmować pozytywne i negatywne czynniki lub warunki do rozważenia.</w:t>
      </w:r>
    </w:p>
    <w:p w:rsidR="00434415" w:rsidRPr="00085F21" w:rsidRDefault="00434415" w:rsidP="00434415">
      <w:pPr>
        <w:spacing w:line="254" w:lineRule="auto"/>
        <w:ind w:left="108" w:right="115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 2 Rozważenie czynników z otoczenia prawnego, technologicznego, konkurencyjnego, rynkowego,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kulturowego, społecznego,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ekonomicznego,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także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międzynarodowego,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krajowego,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regionalnego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lub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lokalnego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może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ułatwić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zrozumienie kontekstu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zewnętrznego</w:t>
      </w:r>
    </w:p>
    <w:p w:rsidR="00434415" w:rsidRPr="00085F21" w:rsidRDefault="00434415" w:rsidP="00434415">
      <w:pPr>
        <w:spacing w:line="254" w:lineRule="auto"/>
        <w:ind w:left="108" w:right="101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 3 Rozważenie zagadnień związanych z wartościami, kulturą, wiedzą i działaniem organizacji może ułatwić zro- zumienie kontekstu wewnętrznego.</w:t>
      </w:r>
      <w:bookmarkStart w:id="2" w:name="4.2_Zrozumienie_potrzeb_i_oczekiwań_stro"/>
      <w:bookmarkStart w:id="3" w:name="4.3_Określenie_zakresu_systemu_zarządzan"/>
      <w:bookmarkStart w:id="4" w:name="4.4_System_zarządzania_jakością_i_jego_p"/>
      <w:bookmarkEnd w:id="2"/>
      <w:bookmarkEnd w:id="3"/>
      <w:bookmarkEnd w:id="4"/>
    </w:p>
    <w:p w:rsidR="00434415" w:rsidRPr="00085F21" w:rsidRDefault="00434415" w:rsidP="00663CBB">
      <w:pPr>
        <w:pStyle w:val="Nagwek31"/>
        <w:numPr>
          <w:ilvl w:val="1"/>
          <w:numId w:val="49"/>
        </w:numPr>
        <w:tabs>
          <w:tab w:val="left" w:pos="628"/>
        </w:tabs>
        <w:ind w:left="627" w:hanging="510"/>
        <w:jc w:val="both"/>
        <w:rPr>
          <w:rFonts w:ascii="Calibri" w:hAnsi="Calibri"/>
          <w:color w:val="231F20"/>
          <w:sz w:val="16"/>
          <w:szCs w:val="16"/>
          <w:lang w:val="pl-PL"/>
        </w:rPr>
      </w:pPr>
      <w:bookmarkStart w:id="5" w:name="_TOC_250064"/>
      <w:bookmarkEnd w:id="5"/>
      <w:r w:rsidRPr="00085F21">
        <w:rPr>
          <w:rFonts w:ascii="Calibri" w:hAnsi="Calibri"/>
          <w:color w:val="231F20"/>
          <w:sz w:val="16"/>
          <w:szCs w:val="16"/>
          <w:lang w:val="pl-PL"/>
        </w:rPr>
        <w:t>Zrozumienie potrzeb i oczekiwań stron zainteresowanych</w:t>
      </w:r>
    </w:p>
    <w:p w:rsidR="00434415" w:rsidRPr="00085F21" w:rsidRDefault="00434415" w:rsidP="00663CBB">
      <w:pPr>
        <w:pStyle w:val="Nagwek31"/>
        <w:numPr>
          <w:ilvl w:val="1"/>
          <w:numId w:val="49"/>
        </w:numPr>
        <w:tabs>
          <w:tab w:val="left" w:pos="628"/>
        </w:tabs>
        <w:ind w:left="627" w:hanging="510"/>
        <w:jc w:val="both"/>
        <w:rPr>
          <w:rFonts w:ascii="Calibri" w:hAnsi="Calibri"/>
          <w:color w:val="231F20"/>
          <w:sz w:val="16"/>
          <w:szCs w:val="16"/>
          <w:lang w:val="pl-PL"/>
        </w:rPr>
      </w:pPr>
      <w:bookmarkStart w:id="6" w:name="_TOC_250063"/>
      <w:r w:rsidRPr="00085F21">
        <w:rPr>
          <w:rFonts w:ascii="Calibri" w:hAnsi="Calibri"/>
          <w:color w:val="231F20"/>
          <w:sz w:val="16"/>
          <w:szCs w:val="16"/>
          <w:lang w:val="pl-PL"/>
        </w:rPr>
        <w:t>Określenie zakresu systemu zarządzania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6"/>
      <w:r w:rsidRPr="00085F21">
        <w:rPr>
          <w:rFonts w:ascii="Calibri" w:hAnsi="Calibri"/>
          <w:color w:val="231F20"/>
          <w:sz w:val="16"/>
          <w:szCs w:val="16"/>
          <w:lang w:val="pl-PL"/>
        </w:rPr>
        <w:t>jakością</w:t>
      </w:r>
    </w:p>
    <w:p w:rsidR="00434415" w:rsidRPr="00085F21" w:rsidRDefault="00434415" w:rsidP="00434415">
      <w:pPr>
        <w:pStyle w:val="Tekstpodstawowy"/>
        <w:spacing w:line="249" w:lineRule="auto"/>
        <w:ind w:left="117" w:right="108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Zakres systemu zarządzania jakością organizacji powinien być dostępny i utrzymywany w formie udokumen- towanej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informacji.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Zakres</w:t>
      </w:r>
      <w:r w:rsidRPr="00085F21">
        <w:rPr>
          <w:rFonts w:ascii="Calibri" w:hAnsi="Calibri"/>
          <w:color w:val="231F20"/>
          <w:spacing w:val="-7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powinien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określać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rodzaje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wyrobów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i</w:t>
      </w:r>
      <w:r w:rsidRPr="00085F21">
        <w:rPr>
          <w:rFonts w:ascii="Calibri" w:hAnsi="Calibri"/>
          <w:color w:val="231F20"/>
          <w:spacing w:val="-7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usług,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które</w:t>
      </w:r>
      <w:r w:rsidRPr="00085F21">
        <w:rPr>
          <w:rFonts w:ascii="Calibri" w:hAnsi="Calibri"/>
          <w:color w:val="231F20"/>
          <w:spacing w:val="-7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obejmuje,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oraz</w:t>
      </w:r>
      <w:r w:rsidRPr="00085F21">
        <w:rPr>
          <w:rFonts w:ascii="Calibri" w:hAnsi="Calibri"/>
          <w:color w:val="231F20"/>
          <w:spacing w:val="-7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podawać</w:t>
      </w:r>
      <w:r w:rsidRPr="00085F21">
        <w:rPr>
          <w:rFonts w:ascii="Calibri" w:hAnsi="Calibri"/>
          <w:color w:val="231F20"/>
          <w:spacing w:val="-6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uzasad- nienie dla każdego wymagania niniejszej Normy Międzynarodowej, które organizacja uznała za niemające zastosowania do zakresu jej systemu zarządzania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jakością.</w:t>
      </w:r>
    </w:p>
    <w:p w:rsidR="00434415" w:rsidRPr="00085F21" w:rsidRDefault="00434415" w:rsidP="00434415">
      <w:pPr>
        <w:pStyle w:val="Tekstpodstawowy"/>
        <w:spacing w:line="249" w:lineRule="auto"/>
        <w:ind w:left="117" w:right="103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 xml:space="preserve">Zgodność z niniejszą Normą Międzynarodową może być stwierdzana tylko </w:t>
      </w:r>
      <w:r w:rsidRPr="00085F21">
        <w:rPr>
          <w:rFonts w:ascii="Calibri" w:hAnsi="Calibri"/>
          <w:color w:val="231F20"/>
          <w:spacing w:val="-3"/>
          <w:sz w:val="16"/>
          <w:szCs w:val="16"/>
          <w:lang w:val="pl-PL"/>
        </w:rPr>
        <w:t xml:space="preserve">wtedy,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gdy wymagania uznane za niemające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zastosowania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nie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wpływają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na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zdolność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lub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odpowiedzialność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organizacji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do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zapewnienia</w:t>
      </w:r>
      <w:r w:rsidRPr="00085F21">
        <w:rPr>
          <w:rFonts w:ascii="Calibri" w:hAnsi="Calibri"/>
          <w:color w:val="231F20"/>
          <w:spacing w:val="-2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zgodności jej wyrobów i usług oraz zwiększania zadowolenia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klientów.</w:t>
      </w:r>
    </w:p>
    <w:p w:rsidR="00434415" w:rsidRPr="00085F21" w:rsidRDefault="00434415" w:rsidP="00663CBB">
      <w:pPr>
        <w:pStyle w:val="Nagwek31"/>
        <w:numPr>
          <w:ilvl w:val="1"/>
          <w:numId w:val="49"/>
        </w:numPr>
        <w:tabs>
          <w:tab w:val="left" w:pos="628"/>
        </w:tabs>
        <w:ind w:left="627" w:hanging="510"/>
        <w:jc w:val="both"/>
        <w:rPr>
          <w:rFonts w:ascii="Calibri" w:hAnsi="Calibri"/>
          <w:color w:val="231F20"/>
          <w:sz w:val="16"/>
          <w:szCs w:val="16"/>
          <w:lang w:val="pl-PL"/>
        </w:rPr>
      </w:pPr>
      <w:bookmarkStart w:id="7" w:name="_TOC_250062"/>
      <w:r w:rsidRPr="00085F21">
        <w:rPr>
          <w:rFonts w:ascii="Calibri" w:hAnsi="Calibri"/>
          <w:color w:val="231F20"/>
          <w:sz w:val="16"/>
          <w:szCs w:val="16"/>
          <w:lang w:val="pl-PL"/>
        </w:rPr>
        <w:t>System zarządzania jakością i jego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7"/>
      <w:r w:rsidRPr="00085F21">
        <w:rPr>
          <w:rFonts w:ascii="Calibri" w:hAnsi="Calibri"/>
          <w:color w:val="231F20"/>
          <w:sz w:val="16"/>
          <w:szCs w:val="16"/>
          <w:lang w:val="pl-PL"/>
        </w:rPr>
        <w:t>procesy</w:t>
      </w:r>
    </w:p>
    <w:p w:rsidR="00434415" w:rsidRPr="00085F21" w:rsidRDefault="00434415" w:rsidP="00663CBB">
      <w:pPr>
        <w:pStyle w:val="Akapitzlist"/>
        <w:widowControl w:val="0"/>
        <w:numPr>
          <w:ilvl w:val="2"/>
          <w:numId w:val="49"/>
        </w:numPr>
        <w:tabs>
          <w:tab w:val="left" w:pos="741"/>
        </w:tabs>
        <w:spacing w:line="249" w:lineRule="auto"/>
        <w:ind w:left="117" w:right="108" w:firstLine="0"/>
        <w:contextualSpacing w:val="0"/>
        <w:jc w:val="both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Organizacja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powinna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ustanowić,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wdrożyć,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utrzymywać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ciągle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doskonalić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system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zarządzania</w:t>
      </w:r>
      <w:r w:rsidRPr="00085F21">
        <w:rPr>
          <w:rFonts w:ascii="Calibri" w:hAnsi="Calibri"/>
          <w:color w:val="231F20"/>
          <w:spacing w:val="-1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 łącznie z potrzebnymi procesami i ich wzajemnym oddziaływaniem, zgodnie z wymaganiami niniejszej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Normy Międzynarodowej.</w:t>
      </w:r>
    </w:p>
    <w:p w:rsidR="00434415" w:rsidRPr="00085F21" w:rsidRDefault="00434415" w:rsidP="00434415">
      <w:pPr>
        <w:pStyle w:val="Tekstpodstawowy"/>
        <w:spacing w:line="249" w:lineRule="auto"/>
        <w:ind w:left="117" w:right="30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określić procesy potrzebne w systemie zarządzania jakością i ich zastosowanie w orga- nizacji oraz powinna: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 wymagane wejścia i oczekiwane wyjścia z tych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 sekwencję tych procesów i ich wzajemne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oddziaływanie;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spacing w:line="249" w:lineRule="auto"/>
        <w:ind w:right="107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stosować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kryteria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metody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(uwzględniając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monitorowanie,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pomiary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powiązane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wskaźniki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efektów działania) potrzebne do zapewnienia skutecznego przebiegu i nadzorowania tych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 zasoby potrzebne dla tych procesów i zapewnić ich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dostępność;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przypisać odpowiedzialność i uprawnienia w tych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procesach;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uwzględnić ryzyka i szanse, które określono zgodnie z wymaganiami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6.1;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oceniać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te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procesy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wdrażać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wszelkie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zmiany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niezbędne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zapewnienia,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aby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procesy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te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osiągały</w:t>
      </w:r>
      <w:r w:rsidRPr="00085F21">
        <w:rPr>
          <w:rFonts w:ascii="Calibri" w:hAnsi="Calibri"/>
          <w:color w:val="231F20"/>
          <w:spacing w:val="-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zamierzone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wyniki;</w:t>
      </w:r>
      <w:bookmarkStart w:id="8" w:name="5_Przywództwo"/>
      <w:bookmarkStart w:id="9" w:name="5.1_Przywództwo_i_zaangażowanie"/>
      <w:bookmarkStart w:id="10" w:name="_bookmark3"/>
      <w:bookmarkEnd w:id="8"/>
      <w:bookmarkEnd w:id="9"/>
      <w:bookmarkEnd w:id="10"/>
    </w:p>
    <w:p w:rsidR="00434415" w:rsidRPr="00085F21" w:rsidRDefault="00434415" w:rsidP="00663CBB">
      <w:pPr>
        <w:pStyle w:val="Akapitzlist"/>
        <w:widowControl w:val="0"/>
        <w:numPr>
          <w:ilvl w:val="0"/>
          <w:numId w:val="47"/>
        </w:numPr>
        <w:tabs>
          <w:tab w:val="left" w:pos="451"/>
        </w:tabs>
        <w:ind w:left="450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doskonalić procesy i system zarządzania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 xml:space="preserve">jakością. </w:t>
      </w:r>
    </w:p>
    <w:p w:rsidR="00434415" w:rsidRPr="00085F21" w:rsidRDefault="00434415" w:rsidP="00663CBB">
      <w:pPr>
        <w:pStyle w:val="Nagwek21"/>
        <w:numPr>
          <w:ilvl w:val="0"/>
          <w:numId w:val="49"/>
        </w:numPr>
        <w:tabs>
          <w:tab w:val="left" w:pos="507"/>
          <w:tab w:val="left" w:pos="508"/>
        </w:tabs>
        <w:ind w:left="507" w:hanging="397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Przywództwo</w:t>
      </w:r>
    </w:p>
    <w:p w:rsidR="00434415" w:rsidRPr="00085F21" w:rsidRDefault="00434415" w:rsidP="00663CBB">
      <w:pPr>
        <w:pStyle w:val="Nagwek31"/>
        <w:numPr>
          <w:ilvl w:val="1"/>
          <w:numId w:val="49"/>
        </w:numPr>
        <w:tabs>
          <w:tab w:val="left" w:pos="620"/>
          <w:tab w:val="left" w:pos="621"/>
        </w:tabs>
        <w:ind w:hanging="510"/>
        <w:rPr>
          <w:rFonts w:ascii="Calibri" w:hAnsi="Calibri"/>
          <w:color w:val="231F20"/>
          <w:sz w:val="16"/>
          <w:szCs w:val="16"/>
        </w:rPr>
      </w:pPr>
      <w:bookmarkStart w:id="11" w:name="_TOC_250061"/>
      <w:bookmarkEnd w:id="11"/>
      <w:r w:rsidRPr="00085F21">
        <w:rPr>
          <w:rFonts w:ascii="Calibri" w:hAnsi="Calibri"/>
          <w:color w:val="231F20"/>
          <w:sz w:val="16"/>
          <w:szCs w:val="16"/>
        </w:rPr>
        <w:t>Przywództwo i zaangażowanie</w:t>
      </w:r>
    </w:p>
    <w:p w:rsidR="00434415" w:rsidRPr="00085F21" w:rsidRDefault="00434415" w:rsidP="00663CBB">
      <w:pPr>
        <w:pStyle w:val="Nagwek41"/>
        <w:numPr>
          <w:ilvl w:val="2"/>
          <w:numId w:val="49"/>
        </w:numPr>
        <w:tabs>
          <w:tab w:val="left" w:pos="734"/>
        </w:tabs>
        <w:rPr>
          <w:rFonts w:ascii="Calibri" w:hAnsi="Calibri"/>
          <w:color w:val="231F20"/>
          <w:sz w:val="16"/>
          <w:szCs w:val="16"/>
        </w:rPr>
      </w:pPr>
      <w:bookmarkStart w:id="12" w:name="_TOC_250060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12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663CBB">
      <w:pPr>
        <w:pStyle w:val="Nagwek41"/>
        <w:numPr>
          <w:ilvl w:val="2"/>
          <w:numId w:val="49"/>
        </w:numPr>
        <w:tabs>
          <w:tab w:val="left" w:pos="734"/>
        </w:tabs>
        <w:rPr>
          <w:rFonts w:ascii="Calibri" w:hAnsi="Calibri"/>
          <w:color w:val="231F20"/>
          <w:sz w:val="16"/>
          <w:szCs w:val="16"/>
        </w:rPr>
      </w:pPr>
      <w:bookmarkStart w:id="13" w:name="_TOC_250059"/>
      <w:r w:rsidRPr="00085F21">
        <w:rPr>
          <w:rFonts w:ascii="Calibri" w:hAnsi="Calibri"/>
          <w:color w:val="231F20"/>
          <w:sz w:val="16"/>
          <w:szCs w:val="16"/>
        </w:rPr>
        <w:t>Orientacja na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13"/>
      <w:r w:rsidRPr="00085F21">
        <w:rPr>
          <w:rFonts w:ascii="Calibri" w:hAnsi="Calibri"/>
          <w:color w:val="231F20"/>
          <w:sz w:val="16"/>
          <w:szCs w:val="16"/>
        </w:rPr>
        <w:t>klienta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Najwyższe kierownictwo powinno wykazywać przywództwo i zaangażowanie w obszarze orientacji na klienta poprzez zapewnienie, aby: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6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wymagania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klienta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oraz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mające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zastosowanie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wymagania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prawne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regulacyjne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były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określone,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zrozumiane oraz konsekwentnie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spełniane;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6"/>
        </w:numPr>
        <w:tabs>
          <w:tab w:val="left" w:pos="451"/>
        </w:tabs>
        <w:spacing w:line="249" w:lineRule="auto"/>
        <w:ind w:right="11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ryzyka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szanse,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które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wpływają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na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zgodność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wyrobów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oraz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na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zdolność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zwiększania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zadowolenia klienta, były określone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uwzględnione;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6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orientacja na zwiększanie zadowolenia klienta była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utrzymywana.</w:t>
      </w:r>
      <w:bookmarkStart w:id="14" w:name="5.2_Polityka"/>
      <w:bookmarkStart w:id="15" w:name="5.3_Role,_odpowiedzialność_i_uprawnienia"/>
      <w:bookmarkStart w:id="16" w:name="6_Planowanie"/>
      <w:bookmarkStart w:id="17" w:name="6.1_Działania_odnoszące_się_do_ryzyk_i_s"/>
      <w:bookmarkStart w:id="18" w:name="_bookmark4"/>
      <w:bookmarkEnd w:id="14"/>
      <w:bookmarkEnd w:id="15"/>
      <w:bookmarkEnd w:id="16"/>
      <w:bookmarkEnd w:id="17"/>
      <w:bookmarkEnd w:id="18"/>
    </w:p>
    <w:p w:rsidR="00434415" w:rsidRPr="00085F21" w:rsidRDefault="00434415" w:rsidP="00663CBB">
      <w:pPr>
        <w:pStyle w:val="Nagwek31"/>
        <w:numPr>
          <w:ilvl w:val="1"/>
          <w:numId w:val="45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</w:rPr>
      </w:pPr>
      <w:bookmarkStart w:id="19" w:name="_TOC_250058"/>
      <w:bookmarkEnd w:id="19"/>
      <w:r w:rsidRPr="00085F21">
        <w:rPr>
          <w:rFonts w:ascii="Calibri" w:hAnsi="Calibri"/>
          <w:color w:val="231F20"/>
          <w:sz w:val="16"/>
          <w:szCs w:val="16"/>
        </w:rPr>
        <w:t>Polityka</w:t>
      </w:r>
    </w:p>
    <w:p w:rsidR="00434415" w:rsidRPr="00085F21" w:rsidRDefault="00434415" w:rsidP="00663CBB">
      <w:pPr>
        <w:pStyle w:val="Nagwek41"/>
        <w:numPr>
          <w:ilvl w:val="2"/>
          <w:numId w:val="45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20" w:name="_TOC_250057"/>
      <w:r w:rsidRPr="00085F21">
        <w:rPr>
          <w:rFonts w:ascii="Calibri" w:hAnsi="Calibri"/>
          <w:color w:val="231F20"/>
          <w:sz w:val="16"/>
          <w:szCs w:val="16"/>
        </w:rPr>
        <w:t>Ustanowienie polityki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20"/>
      <w:r w:rsidRPr="00085F21">
        <w:rPr>
          <w:rFonts w:ascii="Calibri" w:hAnsi="Calibri"/>
          <w:color w:val="231F20"/>
          <w:sz w:val="16"/>
          <w:szCs w:val="16"/>
        </w:rPr>
        <w:t>jakości</w:t>
      </w:r>
    </w:p>
    <w:p w:rsidR="00434415" w:rsidRPr="00085F21" w:rsidRDefault="00434415" w:rsidP="00434415">
      <w:pPr>
        <w:pStyle w:val="Tekstpodstawowy"/>
        <w:ind w:left="117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Najwyższe kierownictwo powinno ustanowić, wdrożyć i utrzymywać politykę jakości, która: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4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jest odpowiednia do celu istnienia i do kontekstu organizacji oraz wspiera jej strategiczny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kierunek;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4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tworzy ramy do ustanowienia celów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jakościowych;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4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zawiera zobowiązanie do spełnienia mających zastosowanie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wymagań;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4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zawiera zobowiązanie do ciągłego doskonalenia systemu zarządzania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jakością.</w:t>
      </w:r>
    </w:p>
    <w:p w:rsidR="00434415" w:rsidRPr="00085F21" w:rsidRDefault="00434415" w:rsidP="00663CBB">
      <w:pPr>
        <w:pStyle w:val="Nagwek41"/>
        <w:numPr>
          <w:ilvl w:val="2"/>
          <w:numId w:val="45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21" w:name="_TOC_250056"/>
      <w:r w:rsidRPr="00085F21">
        <w:rPr>
          <w:rFonts w:ascii="Calibri" w:hAnsi="Calibri"/>
          <w:color w:val="231F20"/>
          <w:sz w:val="16"/>
          <w:szCs w:val="16"/>
        </w:rPr>
        <w:t>Komunikowanie polityki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21"/>
      <w:r w:rsidRPr="00085F21">
        <w:rPr>
          <w:rFonts w:ascii="Calibri" w:hAnsi="Calibri"/>
          <w:color w:val="231F20"/>
          <w:sz w:val="16"/>
          <w:szCs w:val="16"/>
        </w:rPr>
        <w:t>jakości</w:t>
      </w:r>
    </w:p>
    <w:p w:rsidR="00434415" w:rsidRPr="00085F21" w:rsidRDefault="00434415" w:rsidP="00434415">
      <w:pPr>
        <w:pStyle w:val="Tekstpodstawowy"/>
        <w:ind w:left="117" w:right="101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Polityka jakości powinna być: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3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dostępna i utrzymywana jako udokumentowana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informacja;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3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zakomunikowana, zrozumiana i stosowana 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organizacji;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3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dostępna dla stron zainteresowanych, jeśli jest to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właściwe.</w:t>
      </w:r>
    </w:p>
    <w:p w:rsidR="00434415" w:rsidRPr="00085F21" w:rsidRDefault="00434415" w:rsidP="00663CBB">
      <w:pPr>
        <w:pStyle w:val="Nagwek31"/>
        <w:numPr>
          <w:ilvl w:val="1"/>
          <w:numId w:val="45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  <w:lang w:val="pl-PL"/>
        </w:rPr>
      </w:pPr>
      <w:bookmarkStart w:id="22" w:name="_TOC_250055"/>
      <w:bookmarkEnd w:id="22"/>
      <w:r w:rsidRPr="00085F21">
        <w:rPr>
          <w:rFonts w:ascii="Calibri" w:hAnsi="Calibri"/>
          <w:color w:val="231F20"/>
          <w:sz w:val="16"/>
          <w:szCs w:val="16"/>
          <w:lang w:val="pl-PL"/>
        </w:rPr>
        <w:t>Role, odpowiedzialność i uprawnienia w organizacji</w:t>
      </w:r>
    </w:p>
    <w:p w:rsidR="00434415" w:rsidRPr="00085F21" w:rsidRDefault="00434415" w:rsidP="00434415">
      <w:pPr>
        <w:pStyle w:val="Tekstpodstawowy"/>
        <w:spacing w:line="249" w:lineRule="auto"/>
        <w:ind w:left="117" w:right="30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Najwyższe kierownictwo powinno zapewnić, aby odpowiedzialność i uprawnienia osób pełniących istotne role zostały przydzielone, zakomunikowane i zrozumiane w organizacji.</w:t>
      </w:r>
    </w:p>
    <w:p w:rsidR="00434415" w:rsidRPr="00085F21" w:rsidRDefault="00434415" w:rsidP="00434415">
      <w:pPr>
        <w:pStyle w:val="Tekstpodstawowy"/>
        <w:ind w:left="117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Najwyższe kierownictwo powinno przydzielić odpowiedzialność i uprawnienia w zakresie: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2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zapewnienia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zgodności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systemu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zarządzania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wymaganiami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niniejszej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Normy</w:t>
      </w:r>
      <w:r w:rsidRPr="00085F21">
        <w:rPr>
          <w:rFonts w:ascii="Calibri" w:hAnsi="Calibri"/>
          <w:color w:val="231F20"/>
          <w:spacing w:val="-1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Międzynarodowej;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2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zapewnienia, aby procesy dostarczały zamierzone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wyjścia;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2"/>
        </w:numPr>
        <w:tabs>
          <w:tab w:val="left" w:pos="458"/>
        </w:tabs>
        <w:spacing w:line="249" w:lineRule="auto"/>
        <w:ind w:right="106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przedstawiania,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szczególnie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najwyższemu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kierownictwu,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sprawozdań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dotyczących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wyników</w:t>
      </w:r>
      <w:r w:rsidRPr="00085F21">
        <w:rPr>
          <w:rFonts w:ascii="Calibri" w:hAnsi="Calibri"/>
          <w:color w:val="231F20"/>
          <w:spacing w:val="-38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funkcjonowania systemu zarządzania jakością i szans na doskonalenie (patrz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10.1);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2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lastRenderedPageBreak/>
        <w:t>zapewnienia promowania orientacji na klienta w całej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organizacji;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2"/>
        </w:numPr>
        <w:tabs>
          <w:tab w:val="left" w:pos="458"/>
        </w:tabs>
        <w:spacing w:line="249" w:lineRule="auto"/>
        <w:ind w:right="109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zapewnienia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utrzymania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integralności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systemu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zarządzania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podczas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planowania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wdrażania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zmian w systemie zarządzania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jakością.</w:t>
      </w:r>
    </w:p>
    <w:p w:rsidR="00434415" w:rsidRPr="00085F21" w:rsidRDefault="00434415" w:rsidP="00663CBB">
      <w:pPr>
        <w:pStyle w:val="Nagwek21"/>
        <w:numPr>
          <w:ilvl w:val="0"/>
          <w:numId w:val="45"/>
        </w:numPr>
        <w:tabs>
          <w:tab w:val="left" w:pos="514"/>
          <w:tab w:val="left" w:pos="515"/>
        </w:tabs>
        <w:ind w:left="514" w:hanging="397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Planowanie</w:t>
      </w:r>
    </w:p>
    <w:p w:rsidR="00434415" w:rsidRPr="00085F21" w:rsidRDefault="00434415" w:rsidP="00663CBB">
      <w:pPr>
        <w:pStyle w:val="Nagwek31"/>
        <w:numPr>
          <w:ilvl w:val="1"/>
          <w:numId w:val="41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  <w:lang w:val="pl-PL"/>
        </w:rPr>
      </w:pPr>
      <w:bookmarkStart w:id="23" w:name="_TOC_250054"/>
      <w:r w:rsidRPr="00085F21">
        <w:rPr>
          <w:rFonts w:ascii="Calibri" w:hAnsi="Calibri"/>
          <w:color w:val="231F20"/>
          <w:sz w:val="16"/>
          <w:szCs w:val="16"/>
          <w:lang w:val="pl-PL"/>
        </w:rPr>
        <w:t>Działania odnoszące się do ryzyk i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23"/>
      <w:r w:rsidRPr="00085F21">
        <w:rPr>
          <w:rFonts w:ascii="Calibri" w:hAnsi="Calibri"/>
          <w:color w:val="231F20"/>
          <w:sz w:val="16"/>
          <w:szCs w:val="16"/>
          <w:lang w:val="pl-PL"/>
        </w:rPr>
        <w:t>szans</w:t>
      </w:r>
      <w:bookmarkStart w:id="24" w:name="6.2_Cele_jakościowe_i_planowanie_ich_osi"/>
      <w:bookmarkStart w:id="25" w:name="6.3_Planowanie_zmian"/>
      <w:bookmarkEnd w:id="24"/>
      <w:bookmarkEnd w:id="25"/>
    </w:p>
    <w:p w:rsidR="00434415" w:rsidRPr="00085F21" w:rsidRDefault="00434415" w:rsidP="00663CBB">
      <w:pPr>
        <w:pStyle w:val="Nagwek31"/>
        <w:numPr>
          <w:ilvl w:val="1"/>
          <w:numId w:val="40"/>
        </w:numPr>
        <w:tabs>
          <w:tab w:val="left" w:pos="621"/>
        </w:tabs>
        <w:ind w:hanging="510"/>
        <w:jc w:val="both"/>
        <w:rPr>
          <w:rFonts w:ascii="Calibri" w:hAnsi="Calibri"/>
          <w:sz w:val="16"/>
          <w:szCs w:val="16"/>
          <w:lang w:val="pl-PL"/>
        </w:rPr>
      </w:pPr>
      <w:bookmarkStart w:id="26" w:name="_TOC_250053"/>
      <w:bookmarkEnd w:id="26"/>
      <w:r w:rsidRPr="00085F21">
        <w:rPr>
          <w:rFonts w:ascii="Calibri" w:hAnsi="Calibri"/>
          <w:color w:val="231F20"/>
          <w:sz w:val="16"/>
          <w:szCs w:val="16"/>
          <w:lang w:val="pl-PL"/>
        </w:rPr>
        <w:t>Cele jakościowe i planowanie ich osiągnięcia</w:t>
      </w:r>
    </w:p>
    <w:p w:rsidR="00434415" w:rsidRPr="00085F21" w:rsidRDefault="00434415" w:rsidP="00663CBB">
      <w:pPr>
        <w:pStyle w:val="Nagwek31"/>
        <w:numPr>
          <w:ilvl w:val="1"/>
          <w:numId w:val="40"/>
        </w:numPr>
        <w:tabs>
          <w:tab w:val="left" w:pos="621"/>
        </w:tabs>
        <w:ind w:hanging="510"/>
        <w:jc w:val="both"/>
        <w:rPr>
          <w:rFonts w:ascii="Calibri" w:hAnsi="Calibri"/>
          <w:sz w:val="16"/>
          <w:szCs w:val="16"/>
        </w:rPr>
      </w:pPr>
      <w:bookmarkStart w:id="27" w:name="_TOC_250052"/>
      <w:bookmarkEnd w:id="27"/>
      <w:r w:rsidRPr="00085F21">
        <w:rPr>
          <w:rFonts w:ascii="Calibri" w:hAnsi="Calibri"/>
          <w:color w:val="231F20"/>
          <w:sz w:val="16"/>
          <w:szCs w:val="16"/>
        </w:rPr>
        <w:t>Planowanie zmian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b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Jeżeli organizacja określi potrzebę zmian w systemie zarządzania jakością, zmiany powinny być przeprowadzone w sposób zaplanowany (patrz. 4.4).</w:t>
      </w:r>
      <w:bookmarkStart w:id="28" w:name="7_Wsparcie"/>
      <w:bookmarkStart w:id="29" w:name="7.1_Zasoby"/>
      <w:bookmarkStart w:id="30" w:name="_bookmark5"/>
      <w:bookmarkEnd w:id="28"/>
      <w:bookmarkEnd w:id="29"/>
      <w:bookmarkEnd w:id="30"/>
    </w:p>
    <w:p w:rsidR="00434415" w:rsidRPr="00085F21" w:rsidRDefault="00434415" w:rsidP="00663CBB">
      <w:pPr>
        <w:pStyle w:val="Nagwek21"/>
        <w:numPr>
          <w:ilvl w:val="0"/>
          <w:numId w:val="40"/>
        </w:numPr>
        <w:tabs>
          <w:tab w:val="left" w:pos="514"/>
          <w:tab w:val="left" w:pos="515"/>
        </w:tabs>
        <w:ind w:left="514" w:hanging="397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Wsparcie</w:t>
      </w:r>
    </w:p>
    <w:p w:rsidR="00434415" w:rsidRPr="00085F21" w:rsidRDefault="00434415" w:rsidP="00663CBB">
      <w:pPr>
        <w:pStyle w:val="Nagwek31"/>
        <w:numPr>
          <w:ilvl w:val="1"/>
          <w:numId w:val="39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</w:rPr>
      </w:pPr>
      <w:bookmarkStart w:id="31" w:name="_TOC_250051"/>
      <w:bookmarkEnd w:id="31"/>
      <w:r w:rsidRPr="00085F21">
        <w:rPr>
          <w:rFonts w:ascii="Calibri" w:hAnsi="Calibri"/>
          <w:color w:val="231F20"/>
          <w:sz w:val="16"/>
          <w:szCs w:val="16"/>
        </w:rPr>
        <w:t>Zasoby</w:t>
      </w:r>
    </w:p>
    <w:p w:rsidR="00434415" w:rsidRPr="00085F21" w:rsidRDefault="00434415" w:rsidP="00663CBB">
      <w:pPr>
        <w:pStyle w:val="Nagwek41"/>
        <w:numPr>
          <w:ilvl w:val="2"/>
          <w:numId w:val="39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32" w:name="_TOC_250050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32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663CBB">
      <w:pPr>
        <w:pStyle w:val="Nagwek41"/>
        <w:numPr>
          <w:ilvl w:val="2"/>
          <w:numId w:val="39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33" w:name="_TOC_250049"/>
      <w:bookmarkEnd w:id="33"/>
      <w:r w:rsidRPr="00085F21">
        <w:rPr>
          <w:rFonts w:ascii="Calibri" w:hAnsi="Calibri"/>
          <w:color w:val="231F20"/>
          <w:sz w:val="16"/>
          <w:szCs w:val="16"/>
        </w:rPr>
        <w:t>Ludzie</w:t>
      </w:r>
    </w:p>
    <w:p w:rsidR="00434415" w:rsidRPr="00085F21" w:rsidRDefault="00434415" w:rsidP="00663CBB">
      <w:pPr>
        <w:pStyle w:val="Nagwek41"/>
        <w:numPr>
          <w:ilvl w:val="2"/>
          <w:numId w:val="39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34" w:name="_TOC_250048"/>
      <w:bookmarkEnd w:id="34"/>
      <w:r w:rsidRPr="00085F21">
        <w:rPr>
          <w:rFonts w:ascii="Calibri" w:hAnsi="Calibri"/>
          <w:color w:val="231F20"/>
          <w:sz w:val="16"/>
          <w:szCs w:val="16"/>
        </w:rPr>
        <w:t>Infrastruktura</w:t>
      </w:r>
    </w:p>
    <w:p w:rsidR="00434415" w:rsidRPr="00085F21" w:rsidRDefault="00434415" w:rsidP="00663CBB">
      <w:pPr>
        <w:pStyle w:val="Nagwek41"/>
        <w:numPr>
          <w:ilvl w:val="2"/>
          <w:numId w:val="39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35" w:name="_TOC_250047"/>
      <w:r w:rsidRPr="00085F21">
        <w:rPr>
          <w:rFonts w:ascii="Calibri" w:hAnsi="Calibri"/>
          <w:color w:val="231F20"/>
          <w:sz w:val="16"/>
          <w:szCs w:val="16"/>
        </w:rPr>
        <w:t>Środowisko funkcjonowania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bookmarkEnd w:id="35"/>
      <w:r w:rsidRPr="00085F21">
        <w:rPr>
          <w:rFonts w:ascii="Calibri" w:hAnsi="Calibri"/>
          <w:color w:val="231F20"/>
          <w:sz w:val="16"/>
          <w:szCs w:val="16"/>
        </w:rPr>
        <w:t>procesów</w:t>
      </w:r>
    </w:p>
    <w:p w:rsidR="00434415" w:rsidRPr="00085F21" w:rsidRDefault="00434415" w:rsidP="00663CBB">
      <w:pPr>
        <w:pStyle w:val="Nagwek41"/>
        <w:numPr>
          <w:ilvl w:val="2"/>
          <w:numId w:val="39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  <w:lang w:val="pl-PL"/>
        </w:rPr>
      </w:pPr>
      <w:bookmarkStart w:id="36" w:name="_TOC_250046"/>
      <w:r w:rsidRPr="00085F21">
        <w:rPr>
          <w:rFonts w:ascii="Calibri" w:hAnsi="Calibri"/>
          <w:color w:val="231F20"/>
          <w:sz w:val="16"/>
          <w:szCs w:val="16"/>
          <w:lang w:val="pl-PL"/>
        </w:rPr>
        <w:t>Zasoby do monitorowania i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36"/>
      <w:r w:rsidRPr="00085F21">
        <w:rPr>
          <w:rFonts w:ascii="Calibri" w:hAnsi="Calibri"/>
          <w:color w:val="231F20"/>
          <w:sz w:val="16"/>
          <w:szCs w:val="16"/>
          <w:lang w:val="pl-PL"/>
        </w:rPr>
        <w:t>pomiarów</w:t>
      </w:r>
    </w:p>
    <w:p w:rsidR="00434415" w:rsidRPr="00085F21" w:rsidRDefault="00434415" w:rsidP="00663CBB">
      <w:pPr>
        <w:pStyle w:val="Akapitzlist"/>
        <w:widowControl w:val="0"/>
        <w:numPr>
          <w:ilvl w:val="3"/>
          <w:numId w:val="39"/>
        </w:numPr>
        <w:tabs>
          <w:tab w:val="left" w:pos="905"/>
        </w:tabs>
        <w:contextualSpacing w:val="0"/>
        <w:jc w:val="both"/>
        <w:rPr>
          <w:rFonts w:ascii="Calibri" w:hAnsi="Calibri"/>
          <w:b/>
          <w:sz w:val="16"/>
          <w:szCs w:val="16"/>
        </w:rPr>
      </w:pPr>
      <w:r w:rsidRPr="00085F21">
        <w:rPr>
          <w:rFonts w:ascii="Calibri" w:hAnsi="Calibri"/>
          <w:b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b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b/>
          <w:color w:val="231F20"/>
          <w:sz w:val="16"/>
          <w:szCs w:val="16"/>
        </w:rPr>
        <w:t>ogólne</w:t>
      </w:r>
    </w:p>
    <w:p w:rsidR="00434415" w:rsidRPr="00085F21" w:rsidRDefault="00434415" w:rsidP="00434415">
      <w:pPr>
        <w:pStyle w:val="Tekstpodstawowy"/>
        <w:spacing w:line="249" w:lineRule="auto"/>
        <w:ind w:left="110" w:right="34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Gdy monitorowanie i pomiary są stosowane w celu weryfikacji zgodności wyrobów i usług z wymaganiami, organizacja powinna określić i zapewnić zasoby potrzebne do zapewnienia ważnych i wiarygodnych wyników.</w:t>
      </w:r>
    </w:p>
    <w:p w:rsidR="00434415" w:rsidRPr="00085F21" w:rsidRDefault="00434415" w:rsidP="00434415">
      <w:pPr>
        <w:pStyle w:val="Tekstpodstawowy"/>
        <w:ind w:left="110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zapewnić, aby dostarczone zasoby: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8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były odpowiednie do specyficznego rodzaju podjętych działań dotyczących monitorowania i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pomiarów;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8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były utrzymywane w celu zapewnienia ich ciągłej przydatności do użycia zgodnie z ich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przeznaczeniem.</w:t>
      </w:r>
    </w:p>
    <w:p w:rsidR="00434415" w:rsidRPr="00085F21" w:rsidRDefault="00434415" w:rsidP="00434415">
      <w:pPr>
        <w:pStyle w:val="Tekstpodstawowy"/>
        <w:spacing w:line="249" w:lineRule="auto"/>
        <w:ind w:left="110" w:right="30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przechowywać odpowiednie udokumentowane informacje dotyczące zasobów do moni- torowania i pomiarów, jako dowód ich przydatności do użycia zgodnie z przeznaczeniem.</w:t>
      </w:r>
    </w:p>
    <w:p w:rsidR="00434415" w:rsidRPr="00085F21" w:rsidRDefault="00434415" w:rsidP="00663CBB">
      <w:pPr>
        <w:pStyle w:val="Nagwek41"/>
        <w:numPr>
          <w:ilvl w:val="3"/>
          <w:numId w:val="39"/>
        </w:numPr>
        <w:tabs>
          <w:tab w:val="left" w:pos="905"/>
        </w:tabs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Spójność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pomiarowa</w:t>
      </w:r>
    </w:p>
    <w:p w:rsidR="00434415" w:rsidRPr="00085F21" w:rsidRDefault="00434415" w:rsidP="00434415">
      <w:pPr>
        <w:pStyle w:val="Nagwek41"/>
        <w:ind w:left="110" w:firstLine="0"/>
        <w:jc w:val="both"/>
        <w:rPr>
          <w:rFonts w:ascii="Calibri" w:hAnsi="Calibri"/>
          <w:sz w:val="16"/>
          <w:szCs w:val="16"/>
          <w:lang w:val="pl-PL"/>
        </w:rPr>
      </w:pPr>
      <w:bookmarkStart w:id="37" w:name="_TOC_250045"/>
      <w:bookmarkEnd w:id="37"/>
      <w:r w:rsidRPr="00085F21">
        <w:rPr>
          <w:rFonts w:ascii="Calibri" w:hAnsi="Calibri"/>
          <w:color w:val="231F20"/>
          <w:sz w:val="16"/>
          <w:szCs w:val="16"/>
          <w:lang w:val="pl-PL"/>
        </w:rPr>
        <w:t>7.1.6   Wiedza organizacji</w:t>
      </w:r>
      <w:bookmarkStart w:id="38" w:name="7.2_Kompetencje"/>
      <w:bookmarkStart w:id="39" w:name="7.3_Świadomość"/>
      <w:bookmarkStart w:id="40" w:name="7.4_Komunikacja"/>
      <w:bookmarkStart w:id="41" w:name="7.5_Udokumentowane_informacje"/>
      <w:bookmarkEnd w:id="38"/>
      <w:bookmarkEnd w:id="39"/>
      <w:bookmarkEnd w:id="40"/>
      <w:bookmarkEnd w:id="41"/>
    </w:p>
    <w:p w:rsidR="00434415" w:rsidRPr="00085F21" w:rsidRDefault="00434415" w:rsidP="00663CBB">
      <w:pPr>
        <w:pStyle w:val="Nagwek31"/>
        <w:numPr>
          <w:ilvl w:val="1"/>
          <w:numId w:val="37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</w:rPr>
      </w:pPr>
      <w:bookmarkStart w:id="42" w:name="_TOC_250044"/>
      <w:bookmarkEnd w:id="42"/>
      <w:r w:rsidRPr="00085F21">
        <w:rPr>
          <w:rFonts w:ascii="Calibri" w:hAnsi="Calibri"/>
          <w:color w:val="231F20"/>
          <w:sz w:val="16"/>
          <w:szCs w:val="16"/>
        </w:rPr>
        <w:t>Kompetencje</w:t>
      </w:r>
    </w:p>
    <w:p w:rsidR="00434415" w:rsidRPr="00085F21" w:rsidRDefault="00434415" w:rsidP="00434415">
      <w:pPr>
        <w:pStyle w:val="Tekstpodstawowy"/>
        <w:ind w:left="117" w:right="101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Organizacja powinna: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6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 niezbędne kompetencje osoby (osób) wykonującej(-ych) pod jej nadzorem prace mające wpływ na efekty działalności i skuteczność systemu zarządzania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6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zapewnić,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aby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te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osoby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były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kompetentne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dzięki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odpowiedniemu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wykształceniu,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szkoleniu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lub</w:t>
      </w:r>
      <w:r w:rsidRPr="00085F21">
        <w:rPr>
          <w:rFonts w:ascii="Calibri" w:hAnsi="Calibri"/>
          <w:color w:val="231F20"/>
          <w:spacing w:val="-15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doświadcze- niu;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6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tam gdzie ma to zastosowanie, podjąć działania w celu uzyskania niezbędnych kompetencji i ocenić sku- teczność podjętych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działań;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6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przechowywać odpowiednie udokumentowane informacje jako dowód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kompetencji.</w:t>
      </w:r>
    </w:p>
    <w:p w:rsidR="00434415" w:rsidRPr="00085F21" w:rsidRDefault="00434415" w:rsidP="00434415">
      <w:pPr>
        <w:tabs>
          <w:tab w:val="left" w:pos="1081"/>
        </w:tabs>
        <w:spacing w:line="254" w:lineRule="auto"/>
        <w:ind w:left="117" w:right="109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</w:t>
      </w:r>
      <w:r w:rsidRPr="00085F21">
        <w:rPr>
          <w:rFonts w:ascii="Calibri" w:hAnsi="Calibri"/>
          <w:color w:val="231F20"/>
          <w:sz w:val="16"/>
          <w:szCs w:val="16"/>
        </w:rPr>
        <w:tab/>
        <w:t>Stosownymi działaniami mogą być na przykład: zapewnienie szkoleń, mentoring,</w:t>
      </w:r>
      <w:r w:rsidRPr="00085F21">
        <w:rPr>
          <w:rFonts w:ascii="Calibri" w:hAnsi="Calibri"/>
          <w:color w:val="231F20"/>
          <w:spacing w:val="3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przeniesienie</w:t>
      </w:r>
      <w:r w:rsidRPr="00085F21">
        <w:rPr>
          <w:rFonts w:ascii="Calibri" w:hAnsi="Calibri"/>
          <w:color w:val="231F20"/>
          <w:spacing w:val="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pracowników</w:t>
      </w:r>
      <w:r w:rsidRPr="00085F21">
        <w:rPr>
          <w:rFonts w:ascii="Calibri" w:hAnsi="Calibri"/>
          <w:color w:val="231F20"/>
          <w:w w:val="9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 innych zadań lub przyjęcie do pracy lub zawarcie umowy z kompetentnymi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osobami.</w:t>
      </w:r>
    </w:p>
    <w:p w:rsidR="00434415" w:rsidRPr="00085F21" w:rsidRDefault="00434415" w:rsidP="00663CBB">
      <w:pPr>
        <w:pStyle w:val="Nagwek31"/>
        <w:numPr>
          <w:ilvl w:val="1"/>
          <w:numId w:val="37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</w:rPr>
      </w:pPr>
      <w:bookmarkStart w:id="43" w:name="_TOC_250043"/>
      <w:bookmarkEnd w:id="43"/>
      <w:r w:rsidRPr="00085F21">
        <w:rPr>
          <w:rFonts w:ascii="Calibri" w:hAnsi="Calibri"/>
          <w:color w:val="231F20"/>
          <w:sz w:val="16"/>
          <w:szCs w:val="16"/>
        </w:rPr>
        <w:t>Świadomość</w:t>
      </w:r>
    </w:p>
    <w:p w:rsidR="00434415" w:rsidRPr="00085F21" w:rsidRDefault="00434415" w:rsidP="00434415">
      <w:pPr>
        <w:pStyle w:val="Tekstpodstawowy"/>
        <w:ind w:left="117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zapewnić, aby osoby pracujące pod nadzorem organizacji były świadome: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5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polityki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5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istotnych celów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jakościowych;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5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swojego wkładu w skuteczność systemu zarządzania jakością, w tym korzyści z doskonalenia efektów działania;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5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konsekwencji niezgodności z wymaganiami systemu zarządzania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jakością.</w:t>
      </w:r>
    </w:p>
    <w:p w:rsidR="00434415" w:rsidRPr="00085F21" w:rsidRDefault="00434415" w:rsidP="00663CBB">
      <w:pPr>
        <w:pStyle w:val="Nagwek31"/>
        <w:numPr>
          <w:ilvl w:val="1"/>
          <w:numId w:val="37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</w:rPr>
      </w:pPr>
      <w:bookmarkStart w:id="44" w:name="_TOC_250042"/>
      <w:bookmarkEnd w:id="44"/>
      <w:r w:rsidRPr="00085F21">
        <w:rPr>
          <w:rFonts w:ascii="Calibri" w:hAnsi="Calibri"/>
          <w:color w:val="231F20"/>
          <w:sz w:val="16"/>
          <w:szCs w:val="16"/>
        </w:rPr>
        <w:t>Komunikacja</w:t>
      </w:r>
    </w:p>
    <w:p w:rsidR="00434415" w:rsidRPr="00085F21" w:rsidRDefault="00434415" w:rsidP="00663CBB">
      <w:pPr>
        <w:pStyle w:val="Nagwek31"/>
        <w:numPr>
          <w:ilvl w:val="1"/>
          <w:numId w:val="37"/>
        </w:numPr>
        <w:tabs>
          <w:tab w:val="left" w:pos="627"/>
          <w:tab w:val="left" w:pos="628"/>
        </w:tabs>
        <w:ind w:hanging="510"/>
        <w:rPr>
          <w:rFonts w:ascii="Calibri" w:hAnsi="Calibri"/>
          <w:sz w:val="16"/>
          <w:szCs w:val="16"/>
        </w:rPr>
      </w:pPr>
      <w:bookmarkStart w:id="45" w:name="_TOC_250041"/>
      <w:bookmarkEnd w:id="45"/>
      <w:r w:rsidRPr="00085F21">
        <w:rPr>
          <w:rFonts w:ascii="Calibri" w:hAnsi="Calibri"/>
          <w:color w:val="231F20"/>
          <w:sz w:val="16"/>
          <w:szCs w:val="16"/>
        </w:rPr>
        <w:t>Udokumentowane informacje</w:t>
      </w:r>
    </w:p>
    <w:p w:rsidR="00434415" w:rsidRPr="00085F21" w:rsidRDefault="00434415" w:rsidP="00663CBB">
      <w:pPr>
        <w:pStyle w:val="Nagwek41"/>
        <w:numPr>
          <w:ilvl w:val="2"/>
          <w:numId w:val="37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46" w:name="_TOC_250040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46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434415">
      <w:pPr>
        <w:pStyle w:val="Tekstpodstawowy"/>
        <w:ind w:left="117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System zarządzania jakością w organizacji powinien zawierać: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4"/>
        </w:numPr>
        <w:tabs>
          <w:tab w:val="left" w:pos="45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udokumentowane informacje wymagane przez niniejszą Normę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Międzynarodową;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4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udokumentowane informacje, określone przez organizację jako niezbędne dla skuteczności systemu za- 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jakością.</w:t>
      </w:r>
    </w:p>
    <w:p w:rsidR="00434415" w:rsidRPr="00085F21" w:rsidRDefault="00434415" w:rsidP="00434415">
      <w:pPr>
        <w:tabs>
          <w:tab w:val="left" w:pos="1081"/>
        </w:tabs>
        <w:spacing w:line="254" w:lineRule="auto"/>
        <w:ind w:left="117" w:right="107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</w:t>
      </w:r>
      <w:r w:rsidRPr="00085F21">
        <w:rPr>
          <w:rFonts w:ascii="Calibri" w:hAnsi="Calibri"/>
          <w:color w:val="231F20"/>
          <w:sz w:val="16"/>
          <w:szCs w:val="16"/>
        </w:rPr>
        <w:tab/>
        <w:t>Zakres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udokumentowanych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informacji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systemie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zarządzania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może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być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różny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dla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różnych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organizacji,</w:t>
      </w:r>
      <w:r w:rsidRPr="00085F21">
        <w:rPr>
          <w:rFonts w:ascii="Calibri" w:hAnsi="Calibri"/>
          <w:color w:val="231F20"/>
          <w:spacing w:val="-1"/>
          <w:w w:val="9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ze względu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8"/>
        </w:numPr>
        <w:tabs>
          <w:tab w:val="left" w:pos="457"/>
          <w:tab w:val="left" w:pos="458"/>
        </w:tabs>
        <w:ind w:left="457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wielkość organizacji i rodzaj jej działań, procesów, wyrobów i</w:t>
      </w:r>
      <w:r w:rsidRPr="00085F21">
        <w:rPr>
          <w:rFonts w:ascii="Calibri" w:hAnsi="Calibri"/>
          <w:color w:val="231F20"/>
          <w:spacing w:val="-1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8"/>
        </w:numPr>
        <w:tabs>
          <w:tab w:val="left" w:pos="450"/>
          <w:tab w:val="left" w:pos="451"/>
        </w:tabs>
        <w:ind w:hanging="340"/>
        <w:contextualSpacing w:val="0"/>
        <w:rPr>
          <w:rFonts w:ascii="Calibri" w:hAnsi="Calibri"/>
          <w:color w:val="231F20"/>
          <w:sz w:val="16"/>
          <w:szCs w:val="16"/>
        </w:rPr>
      </w:pPr>
      <w:bookmarkStart w:id="47" w:name="8_Działania_operacyjne"/>
      <w:bookmarkStart w:id="48" w:name="8.1_Planowanie_i_nadzór_nad_działaniami_"/>
      <w:bookmarkStart w:id="49" w:name="_bookmark6"/>
      <w:bookmarkEnd w:id="47"/>
      <w:bookmarkEnd w:id="48"/>
      <w:bookmarkEnd w:id="49"/>
      <w:r w:rsidRPr="00085F21">
        <w:rPr>
          <w:rFonts w:ascii="Calibri" w:hAnsi="Calibri"/>
          <w:color w:val="231F20"/>
          <w:sz w:val="16"/>
          <w:szCs w:val="16"/>
        </w:rPr>
        <w:t>złożoność procesów i oddziaływań między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nimi;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48"/>
        </w:numPr>
        <w:tabs>
          <w:tab w:val="left" w:pos="450"/>
          <w:tab w:val="left" w:pos="451"/>
        </w:tabs>
        <w:ind w:hanging="340"/>
        <w:contextualSpacing w:val="0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kompetencje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osób.</w:t>
      </w:r>
    </w:p>
    <w:p w:rsidR="00434415" w:rsidRPr="00085F21" w:rsidRDefault="00434415" w:rsidP="00663CBB">
      <w:pPr>
        <w:pStyle w:val="Nagwek41"/>
        <w:numPr>
          <w:ilvl w:val="2"/>
          <w:numId w:val="37"/>
        </w:numPr>
        <w:tabs>
          <w:tab w:val="left" w:pos="734"/>
        </w:tabs>
        <w:ind w:left="734"/>
        <w:rPr>
          <w:rFonts w:ascii="Calibri" w:hAnsi="Calibri"/>
          <w:sz w:val="16"/>
          <w:szCs w:val="16"/>
        </w:rPr>
      </w:pPr>
      <w:bookmarkStart w:id="50" w:name="_TOC_250039"/>
      <w:r w:rsidRPr="00085F21">
        <w:rPr>
          <w:rFonts w:ascii="Calibri" w:hAnsi="Calibri"/>
          <w:color w:val="231F20"/>
          <w:sz w:val="16"/>
          <w:szCs w:val="16"/>
        </w:rPr>
        <w:t>Opracowywanie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50"/>
      <w:r w:rsidRPr="00085F21">
        <w:rPr>
          <w:rFonts w:ascii="Calibri" w:hAnsi="Calibri"/>
          <w:color w:val="231F20"/>
          <w:sz w:val="16"/>
          <w:szCs w:val="16"/>
        </w:rPr>
        <w:t>aktualizowanie</w:t>
      </w:r>
    </w:p>
    <w:p w:rsidR="00434415" w:rsidRPr="00085F21" w:rsidRDefault="00434415" w:rsidP="00434415">
      <w:pPr>
        <w:pStyle w:val="Tekstpodstawowy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Opracowując i aktualizując udokumentowane informacje, organizacja powinna zapewnić: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3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odpowiednią identyfikację i opis (np. tytuł, data, autor lub numer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referencyjny);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3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właściwy format (np. język, wersję oprogramowania, grafikę) i nośnik (np. papierowy,</w:t>
      </w:r>
      <w:r w:rsidRPr="00085F21">
        <w:rPr>
          <w:rFonts w:ascii="Calibri" w:hAnsi="Calibri"/>
          <w:color w:val="231F20"/>
          <w:spacing w:val="-1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elektroniczny);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3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przegląd i zatwierdzenie pod kątem przydatności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adekwatności.</w:t>
      </w:r>
    </w:p>
    <w:p w:rsidR="00434415" w:rsidRPr="00085F21" w:rsidRDefault="00434415" w:rsidP="00663CBB">
      <w:pPr>
        <w:pStyle w:val="Nagwek41"/>
        <w:numPr>
          <w:ilvl w:val="2"/>
          <w:numId w:val="37"/>
        </w:numPr>
        <w:tabs>
          <w:tab w:val="left" w:pos="734"/>
        </w:tabs>
        <w:ind w:left="734"/>
        <w:rPr>
          <w:rFonts w:ascii="Calibri" w:hAnsi="Calibri"/>
          <w:sz w:val="16"/>
          <w:szCs w:val="16"/>
        </w:rPr>
      </w:pPr>
      <w:bookmarkStart w:id="51" w:name="_TOC_250038"/>
      <w:r w:rsidRPr="00085F21">
        <w:rPr>
          <w:rFonts w:ascii="Calibri" w:hAnsi="Calibri"/>
          <w:color w:val="231F20"/>
          <w:sz w:val="16"/>
          <w:szCs w:val="16"/>
        </w:rPr>
        <w:t>Nadzór nad udokumentowanymi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51"/>
      <w:r w:rsidRPr="00085F21">
        <w:rPr>
          <w:rFonts w:ascii="Calibri" w:hAnsi="Calibri"/>
          <w:color w:val="231F20"/>
          <w:sz w:val="16"/>
          <w:szCs w:val="16"/>
        </w:rPr>
        <w:t>informacjami</w:t>
      </w:r>
    </w:p>
    <w:p w:rsidR="00434415" w:rsidRPr="00085F21" w:rsidRDefault="00434415" w:rsidP="00663CBB">
      <w:pPr>
        <w:pStyle w:val="Akapitzlist"/>
        <w:widowControl w:val="0"/>
        <w:numPr>
          <w:ilvl w:val="3"/>
          <w:numId w:val="37"/>
        </w:numPr>
        <w:tabs>
          <w:tab w:val="left" w:pos="904"/>
        </w:tabs>
        <w:spacing w:line="249" w:lineRule="auto"/>
        <w:ind w:right="115" w:firstLine="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Udokumentowane informacje wymagane przez system zarządzania jakością i niniejszą Normę Mię- dzynarodową powinny być nadzorowane, aby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zapewnić: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2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ich dostępność i przydatność do zastosowania, tam, gdzie są potrzebne i wtedy gdy są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potrzebne;</w:t>
      </w:r>
    </w:p>
    <w:p w:rsidR="00434415" w:rsidRPr="00085F21" w:rsidRDefault="00434415" w:rsidP="00434415">
      <w:pPr>
        <w:pStyle w:val="Tekstpodstawowy"/>
        <w:rPr>
          <w:rFonts w:ascii="Calibri" w:hAnsi="Calibri"/>
          <w:sz w:val="16"/>
          <w:szCs w:val="16"/>
          <w:lang w:val="pl-PL"/>
        </w:rPr>
      </w:pPr>
    </w:p>
    <w:p w:rsidR="00434415" w:rsidRPr="00085F21" w:rsidRDefault="00434415" w:rsidP="00663CBB">
      <w:pPr>
        <w:pStyle w:val="Akapitzlist"/>
        <w:widowControl w:val="0"/>
        <w:numPr>
          <w:ilvl w:val="0"/>
          <w:numId w:val="32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ich odpowiednią ochronę (np. przed utratą poufności, niewłaściwym użyciem lub utratą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integralności).</w:t>
      </w:r>
    </w:p>
    <w:p w:rsidR="00434415" w:rsidRPr="00085F21" w:rsidRDefault="00434415" w:rsidP="00663CBB">
      <w:pPr>
        <w:pStyle w:val="Akapitzlist"/>
        <w:widowControl w:val="0"/>
        <w:numPr>
          <w:ilvl w:val="3"/>
          <w:numId w:val="37"/>
        </w:numPr>
        <w:tabs>
          <w:tab w:val="left" w:pos="905"/>
        </w:tabs>
        <w:spacing w:line="249" w:lineRule="auto"/>
        <w:ind w:right="115" w:firstLine="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 celu nadzoru nad udokumentowanymi informacjami organizacja powinna uwzględnić</w:t>
      </w:r>
      <w:r w:rsidRPr="00085F21">
        <w:rPr>
          <w:rFonts w:ascii="Calibri" w:hAnsi="Calibri"/>
          <w:color w:val="231F20"/>
          <w:spacing w:val="-2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następujące działania, jeżeli ma to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zastosowanie: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1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dystrybucję, dostęp, wyszukiwanie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wykorzystywanie;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1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przechowywanie i zabezpieczanie łącznie z zachowaniem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czytelności;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1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nadzorowanie zmian (np. kontrolę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wersji);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31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przechowywanie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likwidację.</w:t>
      </w:r>
    </w:p>
    <w:p w:rsidR="00434415" w:rsidRPr="00085F21" w:rsidRDefault="00434415" w:rsidP="00663CBB">
      <w:pPr>
        <w:pStyle w:val="Nagwek21"/>
        <w:numPr>
          <w:ilvl w:val="0"/>
          <w:numId w:val="37"/>
        </w:numPr>
        <w:tabs>
          <w:tab w:val="left" w:pos="507"/>
          <w:tab w:val="left" w:pos="508"/>
        </w:tabs>
        <w:ind w:left="507" w:hanging="397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Działania operacyjne</w:t>
      </w:r>
    </w:p>
    <w:p w:rsidR="00434415" w:rsidRPr="00085F21" w:rsidRDefault="00434415" w:rsidP="00663CBB">
      <w:pPr>
        <w:pStyle w:val="Nagwek31"/>
        <w:numPr>
          <w:ilvl w:val="1"/>
          <w:numId w:val="30"/>
        </w:numPr>
        <w:tabs>
          <w:tab w:val="left" w:pos="620"/>
          <w:tab w:val="left" w:pos="621"/>
        </w:tabs>
        <w:ind w:hanging="510"/>
        <w:rPr>
          <w:rFonts w:ascii="Calibri" w:hAnsi="Calibri"/>
          <w:sz w:val="16"/>
          <w:szCs w:val="16"/>
          <w:lang w:val="pl-PL"/>
        </w:rPr>
      </w:pPr>
      <w:bookmarkStart w:id="52" w:name="_TOC_250037"/>
      <w:bookmarkEnd w:id="52"/>
      <w:r w:rsidRPr="00085F21">
        <w:rPr>
          <w:rFonts w:ascii="Calibri" w:hAnsi="Calibri"/>
          <w:color w:val="231F20"/>
          <w:sz w:val="16"/>
          <w:szCs w:val="16"/>
          <w:lang w:val="pl-PL"/>
        </w:rPr>
        <w:t>Planowanie i nadzór nad działaniami operacyjnymi</w:t>
      </w:r>
    </w:p>
    <w:p w:rsidR="00434415" w:rsidRPr="00085F21" w:rsidRDefault="00434415" w:rsidP="00663CBB">
      <w:pPr>
        <w:pStyle w:val="Nagwek31"/>
        <w:numPr>
          <w:ilvl w:val="1"/>
          <w:numId w:val="30"/>
        </w:numPr>
        <w:tabs>
          <w:tab w:val="left" w:pos="628"/>
        </w:tabs>
        <w:ind w:left="627" w:hanging="510"/>
        <w:jc w:val="both"/>
        <w:rPr>
          <w:rFonts w:ascii="Calibri" w:hAnsi="Calibri"/>
          <w:sz w:val="16"/>
          <w:szCs w:val="16"/>
          <w:lang w:val="pl-PL"/>
        </w:rPr>
      </w:pPr>
      <w:bookmarkStart w:id="53" w:name="_TOC_250036"/>
      <w:r w:rsidRPr="00085F21">
        <w:rPr>
          <w:rFonts w:ascii="Calibri" w:hAnsi="Calibri"/>
          <w:color w:val="231F20"/>
          <w:sz w:val="16"/>
          <w:szCs w:val="16"/>
          <w:lang w:val="pl-PL"/>
        </w:rPr>
        <w:t>Wymagania dotyczące wyrobów i</w:t>
      </w:r>
      <w:r w:rsidRPr="00085F21">
        <w:rPr>
          <w:rFonts w:ascii="Calibri" w:hAnsi="Calibri"/>
          <w:color w:val="231F20"/>
          <w:spacing w:val="-4"/>
          <w:sz w:val="16"/>
          <w:szCs w:val="16"/>
          <w:lang w:val="pl-PL"/>
        </w:rPr>
        <w:t xml:space="preserve"> </w:t>
      </w:r>
      <w:bookmarkEnd w:id="53"/>
      <w:r w:rsidRPr="00085F21">
        <w:rPr>
          <w:rFonts w:ascii="Calibri" w:hAnsi="Calibri"/>
          <w:color w:val="231F20"/>
          <w:sz w:val="16"/>
          <w:szCs w:val="16"/>
          <w:lang w:val="pl-PL"/>
        </w:rPr>
        <w:t>usług</w:t>
      </w:r>
    </w:p>
    <w:p w:rsidR="00434415" w:rsidRPr="00085F21" w:rsidRDefault="00434415" w:rsidP="00663CBB">
      <w:pPr>
        <w:pStyle w:val="Nagwek41"/>
        <w:numPr>
          <w:ilvl w:val="2"/>
          <w:numId w:val="30"/>
        </w:numPr>
        <w:tabs>
          <w:tab w:val="left" w:pos="741"/>
        </w:tabs>
        <w:ind w:hanging="623"/>
        <w:jc w:val="both"/>
        <w:rPr>
          <w:rFonts w:ascii="Calibri" w:hAnsi="Calibri"/>
          <w:sz w:val="16"/>
          <w:szCs w:val="16"/>
        </w:rPr>
      </w:pPr>
      <w:bookmarkStart w:id="54" w:name="_TOC_250035"/>
      <w:r w:rsidRPr="00085F21">
        <w:rPr>
          <w:rFonts w:ascii="Calibri" w:hAnsi="Calibri"/>
          <w:color w:val="231F20"/>
          <w:sz w:val="16"/>
          <w:szCs w:val="16"/>
        </w:rPr>
        <w:t>Komunikacja z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54"/>
      <w:r w:rsidRPr="00085F21">
        <w:rPr>
          <w:rFonts w:ascii="Calibri" w:hAnsi="Calibri"/>
          <w:color w:val="231F20"/>
          <w:sz w:val="16"/>
          <w:szCs w:val="16"/>
        </w:rPr>
        <w:t>klientem</w:t>
      </w:r>
    </w:p>
    <w:p w:rsidR="00434415" w:rsidRPr="00085F21" w:rsidRDefault="00434415" w:rsidP="00434415">
      <w:pPr>
        <w:pStyle w:val="Tekstpodstawowy"/>
        <w:ind w:left="117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Komunikacja z klientami powinna obejmować: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9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dostarczenie informacji związanych z wyrobami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usługami;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9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postępowanie z zapytaniami handlowymi, umowami lub zamówieniami, łącznie ze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zmianami;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9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uzyskiwanie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informacji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zwrotnej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od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klienta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związanej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wyrobami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usługami,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tym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reklamacjami</w:t>
      </w:r>
      <w:r w:rsidRPr="00085F21">
        <w:rPr>
          <w:rFonts w:ascii="Calibri" w:hAnsi="Calibri"/>
          <w:color w:val="231F20"/>
          <w:spacing w:val="-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klienta;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9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postępowanie z własnością klienta lub nadzór nad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nią;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9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ustalenie specyficznych wymagań dotyczących działań awaryjnych, jeżeli to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właściwe.</w:t>
      </w:r>
    </w:p>
    <w:p w:rsidR="00434415" w:rsidRPr="00085F21" w:rsidRDefault="00434415" w:rsidP="00663CBB">
      <w:pPr>
        <w:pStyle w:val="Nagwek41"/>
        <w:numPr>
          <w:ilvl w:val="2"/>
          <w:numId w:val="30"/>
        </w:numPr>
        <w:tabs>
          <w:tab w:val="left" w:pos="741"/>
        </w:tabs>
        <w:ind w:hanging="623"/>
        <w:jc w:val="both"/>
        <w:rPr>
          <w:rFonts w:ascii="Calibri" w:hAnsi="Calibri"/>
          <w:sz w:val="16"/>
          <w:szCs w:val="16"/>
          <w:lang w:val="pl-PL"/>
        </w:rPr>
      </w:pPr>
      <w:bookmarkStart w:id="55" w:name="_TOC_250034"/>
      <w:r w:rsidRPr="00085F21">
        <w:rPr>
          <w:rFonts w:ascii="Calibri" w:hAnsi="Calibri"/>
          <w:color w:val="231F20"/>
          <w:sz w:val="16"/>
          <w:szCs w:val="16"/>
          <w:lang w:val="pl-PL"/>
        </w:rPr>
        <w:t>Określenie wymagań dotyczących wyrobów i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55"/>
      <w:r w:rsidRPr="00085F21">
        <w:rPr>
          <w:rFonts w:ascii="Calibri" w:hAnsi="Calibri"/>
          <w:color w:val="231F20"/>
          <w:sz w:val="16"/>
          <w:szCs w:val="16"/>
          <w:lang w:val="pl-PL"/>
        </w:rPr>
        <w:t>usług</w:t>
      </w:r>
    </w:p>
    <w:p w:rsidR="00434415" w:rsidRPr="00085F21" w:rsidRDefault="00434415" w:rsidP="00663CBB">
      <w:pPr>
        <w:pStyle w:val="Nagwek41"/>
        <w:numPr>
          <w:ilvl w:val="2"/>
          <w:numId w:val="30"/>
        </w:numPr>
        <w:tabs>
          <w:tab w:val="left" w:pos="741"/>
        </w:tabs>
        <w:ind w:hanging="623"/>
        <w:jc w:val="both"/>
        <w:rPr>
          <w:rFonts w:ascii="Calibri" w:hAnsi="Calibri"/>
          <w:sz w:val="16"/>
          <w:szCs w:val="16"/>
          <w:lang w:val="pl-PL"/>
        </w:rPr>
      </w:pPr>
      <w:bookmarkStart w:id="56" w:name="_TOC_250033"/>
      <w:r w:rsidRPr="00085F21">
        <w:rPr>
          <w:rFonts w:ascii="Calibri" w:hAnsi="Calibri"/>
          <w:color w:val="231F20"/>
          <w:sz w:val="16"/>
          <w:szCs w:val="16"/>
          <w:lang w:val="pl-PL"/>
        </w:rPr>
        <w:t>Przegląd wymagań dotyczących wyrobów i</w:t>
      </w:r>
      <w:r w:rsidRPr="00085F21">
        <w:rPr>
          <w:rFonts w:ascii="Calibri" w:hAnsi="Calibri"/>
          <w:color w:val="231F20"/>
          <w:spacing w:val="-2"/>
          <w:sz w:val="16"/>
          <w:szCs w:val="16"/>
          <w:lang w:val="pl-PL"/>
        </w:rPr>
        <w:t xml:space="preserve"> </w:t>
      </w:r>
      <w:bookmarkEnd w:id="56"/>
      <w:r w:rsidRPr="00085F21">
        <w:rPr>
          <w:rFonts w:ascii="Calibri" w:hAnsi="Calibri"/>
          <w:color w:val="231F20"/>
          <w:sz w:val="16"/>
          <w:szCs w:val="16"/>
          <w:lang w:val="pl-PL"/>
        </w:rPr>
        <w:t>usług</w:t>
      </w:r>
    </w:p>
    <w:p w:rsidR="00434415" w:rsidRPr="00085F21" w:rsidRDefault="00434415" w:rsidP="00663CBB">
      <w:pPr>
        <w:pStyle w:val="Nagwek31"/>
        <w:numPr>
          <w:ilvl w:val="1"/>
          <w:numId w:val="28"/>
        </w:numPr>
        <w:tabs>
          <w:tab w:val="left" w:pos="620"/>
          <w:tab w:val="left" w:pos="621"/>
        </w:tabs>
        <w:ind w:hanging="510"/>
        <w:rPr>
          <w:rFonts w:ascii="Calibri" w:hAnsi="Calibri"/>
          <w:sz w:val="16"/>
          <w:szCs w:val="16"/>
          <w:lang w:val="pl-PL"/>
        </w:rPr>
      </w:pPr>
      <w:bookmarkStart w:id="57" w:name="_TOC_250031"/>
      <w:bookmarkEnd w:id="57"/>
      <w:r w:rsidRPr="00085F21">
        <w:rPr>
          <w:rFonts w:ascii="Calibri" w:hAnsi="Calibri"/>
          <w:color w:val="231F20"/>
          <w:sz w:val="16"/>
          <w:szCs w:val="16"/>
          <w:lang w:val="pl-PL"/>
        </w:rPr>
        <w:t>Projektowanie i rozwój wyrobów i usług</w:t>
      </w:r>
    </w:p>
    <w:p w:rsidR="00434415" w:rsidRPr="00085F21" w:rsidRDefault="00434415" w:rsidP="00663CBB">
      <w:pPr>
        <w:pStyle w:val="Nagwek41"/>
        <w:numPr>
          <w:ilvl w:val="2"/>
          <w:numId w:val="28"/>
        </w:numPr>
        <w:tabs>
          <w:tab w:val="left" w:pos="734"/>
        </w:tabs>
        <w:rPr>
          <w:rFonts w:ascii="Calibri" w:hAnsi="Calibri"/>
          <w:sz w:val="16"/>
          <w:szCs w:val="16"/>
        </w:rPr>
      </w:pPr>
      <w:bookmarkStart w:id="58" w:name="_TOC_250030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58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434415">
      <w:pPr>
        <w:pStyle w:val="Tekstpodstawowy"/>
        <w:spacing w:line="249" w:lineRule="auto"/>
        <w:ind w:left="110" w:right="102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ustanowić, wdrożyć i utrzymywać proces projektowania i rozwoju, który jest odpowiedni do zapewnienia następujących po nim dostaw wyrobów i usług.</w:t>
      </w:r>
    </w:p>
    <w:p w:rsidR="00434415" w:rsidRPr="00085F21" w:rsidRDefault="00434415" w:rsidP="00663CBB">
      <w:pPr>
        <w:pStyle w:val="Nagwek41"/>
        <w:numPr>
          <w:ilvl w:val="2"/>
          <w:numId w:val="28"/>
        </w:numPr>
        <w:tabs>
          <w:tab w:val="left" w:pos="734"/>
        </w:tabs>
        <w:rPr>
          <w:rFonts w:ascii="Calibri" w:hAnsi="Calibri"/>
          <w:sz w:val="16"/>
          <w:szCs w:val="16"/>
        </w:rPr>
      </w:pPr>
      <w:bookmarkStart w:id="59" w:name="_TOC_250029"/>
      <w:r w:rsidRPr="00085F21">
        <w:rPr>
          <w:rFonts w:ascii="Calibri" w:hAnsi="Calibri"/>
          <w:color w:val="231F20"/>
          <w:sz w:val="16"/>
          <w:szCs w:val="16"/>
        </w:rPr>
        <w:t>Planowanie projektowania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59"/>
      <w:r w:rsidRPr="00085F21">
        <w:rPr>
          <w:rFonts w:ascii="Calibri" w:hAnsi="Calibri"/>
          <w:color w:val="231F20"/>
          <w:sz w:val="16"/>
          <w:szCs w:val="16"/>
        </w:rPr>
        <w:t>rozwoju</w:t>
      </w:r>
    </w:p>
    <w:p w:rsidR="00434415" w:rsidRPr="00085F21" w:rsidRDefault="00434415" w:rsidP="00663CBB">
      <w:pPr>
        <w:pStyle w:val="Nagwek41"/>
        <w:numPr>
          <w:ilvl w:val="2"/>
          <w:numId w:val="28"/>
        </w:numPr>
        <w:tabs>
          <w:tab w:val="left" w:pos="741"/>
        </w:tabs>
        <w:ind w:left="740" w:hanging="623"/>
        <w:rPr>
          <w:rFonts w:ascii="Calibri" w:hAnsi="Calibri"/>
          <w:sz w:val="16"/>
          <w:szCs w:val="16"/>
          <w:lang w:val="pl-PL"/>
        </w:rPr>
      </w:pPr>
      <w:bookmarkStart w:id="60" w:name="_TOC_250027"/>
      <w:r w:rsidRPr="00085F21">
        <w:rPr>
          <w:rFonts w:ascii="Calibri" w:hAnsi="Calibri"/>
          <w:color w:val="231F20"/>
          <w:sz w:val="16"/>
          <w:szCs w:val="16"/>
          <w:lang w:val="pl-PL"/>
        </w:rPr>
        <w:t>Nadzór nad projektowaniem i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60"/>
      <w:r w:rsidRPr="00085F21">
        <w:rPr>
          <w:rFonts w:ascii="Calibri" w:hAnsi="Calibri"/>
          <w:color w:val="231F20"/>
          <w:sz w:val="16"/>
          <w:szCs w:val="16"/>
          <w:lang w:val="pl-PL"/>
        </w:rPr>
        <w:t>rozwojem</w:t>
      </w:r>
    </w:p>
    <w:p w:rsidR="00434415" w:rsidRPr="00085F21" w:rsidRDefault="00434415" w:rsidP="00663CBB">
      <w:pPr>
        <w:pStyle w:val="Nagwek41"/>
        <w:numPr>
          <w:ilvl w:val="2"/>
          <w:numId w:val="28"/>
        </w:numPr>
        <w:tabs>
          <w:tab w:val="left" w:pos="741"/>
        </w:tabs>
        <w:ind w:left="740" w:hanging="623"/>
        <w:rPr>
          <w:rFonts w:ascii="Calibri" w:hAnsi="Calibri"/>
          <w:sz w:val="16"/>
          <w:szCs w:val="16"/>
          <w:lang w:val="pl-PL"/>
        </w:rPr>
      </w:pPr>
      <w:bookmarkStart w:id="61" w:name="_TOC_250026"/>
      <w:bookmarkEnd w:id="61"/>
      <w:r w:rsidRPr="00085F21">
        <w:rPr>
          <w:rFonts w:ascii="Calibri" w:hAnsi="Calibri"/>
          <w:color w:val="231F20"/>
          <w:sz w:val="16"/>
          <w:szCs w:val="16"/>
          <w:lang w:val="pl-PL"/>
        </w:rPr>
        <w:t>Dane wyjściowe z projektowania i rozwoju</w:t>
      </w:r>
    </w:p>
    <w:p w:rsidR="00434415" w:rsidRPr="00085F21" w:rsidRDefault="00434415" w:rsidP="00663CBB">
      <w:pPr>
        <w:pStyle w:val="Nagwek41"/>
        <w:numPr>
          <w:ilvl w:val="2"/>
          <w:numId w:val="28"/>
        </w:numPr>
        <w:tabs>
          <w:tab w:val="left" w:pos="741"/>
        </w:tabs>
        <w:ind w:left="740" w:hanging="623"/>
        <w:rPr>
          <w:rFonts w:ascii="Calibri" w:hAnsi="Calibri"/>
          <w:sz w:val="16"/>
          <w:szCs w:val="16"/>
          <w:lang w:val="pl-PL"/>
        </w:rPr>
      </w:pPr>
      <w:bookmarkStart w:id="62" w:name="_TOC_250025"/>
      <w:r w:rsidRPr="00085F21">
        <w:rPr>
          <w:rFonts w:ascii="Calibri" w:hAnsi="Calibri"/>
          <w:color w:val="231F20"/>
          <w:sz w:val="16"/>
          <w:szCs w:val="16"/>
          <w:lang w:val="pl-PL"/>
        </w:rPr>
        <w:t>Zmiany w projektowaniu i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62"/>
      <w:r w:rsidRPr="00085F21">
        <w:rPr>
          <w:rFonts w:ascii="Calibri" w:hAnsi="Calibri"/>
          <w:color w:val="231F20"/>
          <w:sz w:val="16"/>
          <w:szCs w:val="16"/>
          <w:lang w:val="pl-PL"/>
        </w:rPr>
        <w:t>rozwoju</w:t>
      </w:r>
    </w:p>
    <w:p w:rsidR="00434415" w:rsidRPr="00085F21" w:rsidRDefault="00434415" w:rsidP="00663CBB">
      <w:pPr>
        <w:pStyle w:val="Nagwek31"/>
        <w:numPr>
          <w:ilvl w:val="1"/>
          <w:numId w:val="27"/>
        </w:numPr>
        <w:tabs>
          <w:tab w:val="left" w:pos="620"/>
          <w:tab w:val="left" w:pos="621"/>
        </w:tabs>
        <w:ind w:hanging="510"/>
        <w:rPr>
          <w:rFonts w:ascii="Calibri" w:hAnsi="Calibri"/>
          <w:sz w:val="16"/>
          <w:szCs w:val="16"/>
          <w:lang w:val="pl-PL"/>
        </w:rPr>
      </w:pPr>
      <w:bookmarkStart w:id="63" w:name="8.4_Nadzór_nad_procesami,_wyrobami_i_usł"/>
      <w:bookmarkStart w:id="64" w:name="_TOC_250024"/>
      <w:bookmarkEnd w:id="63"/>
      <w:bookmarkEnd w:id="64"/>
      <w:r w:rsidRPr="00085F21">
        <w:rPr>
          <w:rFonts w:ascii="Calibri" w:hAnsi="Calibri"/>
          <w:color w:val="231F20"/>
          <w:sz w:val="16"/>
          <w:szCs w:val="16"/>
          <w:lang w:val="pl-PL"/>
        </w:rPr>
        <w:t>Nadzór nad procesami, wyrobami i usługami dostarczanymi z zewnątrz</w:t>
      </w:r>
    </w:p>
    <w:p w:rsidR="00434415" w:rsidRPr="00085F21" w:rsidRDefault="00434415" w:rsidP="00663CBB">
      <w:pPr>
        <w:pStyle w:val="Nagwek41"/>
        <w:numPr>
          <w:ilvl w:val="2"/>
          <w:numId w:val="27"/>
        </w:numPr>
        <w:tabs>
          <w:tab w:val="left" w:pos="734"/>
        </w:tabs>
        <w:rPr>
          <w:rFonts w:ascii="Calibri" w:hAnsi="Calibri"/>
          <w:sz w:val="16"/>
          <w:szCs w:val="16"/>
        </w:rPr>
      </w:pPr>
      <w:bookmarkStart w:id="65" w:name="_TOC_250023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65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434415">
      <w:pPr>
        <w:pStyle w:val="Tekstpodstawowy"/>
        <w:spacing w:line="249" w:lineRule="auto"/>
        <w:ind w:left="110" w:right="30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zapewnić, aby procesy, wyroby i usługi dostarczane z zewnątrz były zgodne z wymaga- niami.</w:t>
      </w:r>
    </w:p>
    <w:p w:rsidR="00434415" w:rsidRPr="00085F21" w:rsidRDefault="00434415" w:rsidP="00434415">
      <w:pPr>
        <w:pStyle w:val="Tekstpodstawowy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określić nadzór nad dostarczanymi z zewnątrz procesami, wyrobami i usługami, jeżeli: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6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wyroby i usługi od zewnętrznych dostawców są przeznaczone do włączenia do własnych wyrobów i</w:t>
      </w:r>
      <w:r w:rsidRPr="00085F21">
        <w:rPr>
          <w:rFonts w:ascii="Calibri" w:hAnsi="Calibri"/>
          <w:color w:val="231F20"/>
          <w:spacing w:val="-3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 organizacji;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6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wyroby i usługi są dostarczane bezpośrednio do klienta(-ów) przez zewnętrznych dostawców w imieniu organizacji;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6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proces lub jego część jest dostarczana przez zewnętrznego dostawcę w wyniku decyzji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organizacji.</w:t>
      </w:r>
    </w:p>
    <w:p w:rsidR="00434415" w:rsidRPr="00085F21" w:rsidRDefault="00434415" w:rsidP="00434415">
      <w:pPr>
        <w:pStyle w:val="Tekstpodstawowy"/>
        <w:spacing w:line="249" w:lineRule="auto"/>
        <w:ind w:left="110" w:right="115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określić i stosować kryteria oceny, wyboru, monitorowania efektów działania, ponownej oceny zewnętrznych dostawców na podstawie ich zdolności do dostarczania procesów lub wyrobów i usług zgodnych z wymaganiami. Organizacja powinna przechowywać udokumentowane informacje dotyczące tych działań i wszelkich innych działań wynikających z oceny.</w:t>
      </w:r>
    </w:p>
    <w:p w:rsidR="00434415" w:rsidRPr="00085F21" w:rsidRDefault="00434415" w:rsidP="00663CBB">
      <w:pPr>
        <w:pStyle w:val="Nagwek41"/>
        <w:numPr>
          <w:ilvl w:val="2"/>
          <w:numId w:val="27"/>
        </w:numPr>
        <w:tabs>
          <w:tab w:val="left" w:pos="734"/>
        </w:tabs>
        <w:rPr>
          <w:rFonts w:ascii="Calibri" w:hAnsi="Calibri"/>
          <w:sz w:val="16"/>
          <w:szCs w:val="16"/>
        </w:rPr>
      </w:pPr>
      <w:bookmarkStart w:id="66" w:name="_TOC_250022"/>
      <w:r w:rsidRPr="00085F21">
        <w:rPr>
          <w:rFonts w:ascii="Calibri" w:hAnsi="Calibri"/>
          <w:color w:val="231F20"/>
          <w:sz w:val="16"/>
          <w:szCs w:val="16"/>
        </w:rPr>
        <w:t>Rodzaj i zakres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66"/>
      <w:r w:rsidRPr="00085F21">
        <w:rPr>
          <w:rFonts w:ascii="Calibri" w:hAnsi="Calibri"/>
          <w:color w:val="231F20"/>
          <w:sz w:val="16"/>
          <w:szCs w:val="16"/>
        </w:rPr>
        <w:t>nadzoru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powinna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zapewnić,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aby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dostarczane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zewnątrz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procesy,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wyroby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i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usługi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nie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wpływały</w:t>
      </w:r>
      <w:r w:rsidRPr="00085F21">
        <w:rPr>
          <w:rFonts w:ascii="Calibri" w:hAnsi="Calibri"/>
          <w:color w:val="231F20"/>
          <w:spacing w:val="-1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negatywnie na zdolność organizacji do stałego dostarczania wyrobów i usług zgodnych z wymaganiami</w:t>
      </w:r>
      <w:r w:rsidRPr="00085F21">
        <w:rPr>
          <w:rFonts w:ascii="Calibri" w:hAnsi="Calibri"/>
          <w:color w:val="231F20"/>
          <w:spacing w:val="-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klienta.</w:t>
      </w:r>
    </w:p>
    <w:p w:rsidR="00434415" w:rsidRPr="00085F21" w:rsidRDefault="00434415" w:rsidP="00434415">
      <w:pPr>
        <w:pStyle w:val="Tekstpodstawowy"/>
        <w:ind w:left="110" w:right="101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Organizacja powinna: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5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zapewnić,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aby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dostarczane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zewnątrz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procesy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pozostawały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pod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nadzorem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ramach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systemu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zarządzania jakością;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5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 zarówno środki nadzoru, które zamierza stosować do zewnętrznego dostawcy, jak i te, które za- mierza stosować do wyników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współpracy;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5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uwzględnić: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25"/>
        </w:numPr>
        <w:tabs>
          <w:tab w:val="left" w:pos="79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potencjalny wpływ dostarczanych z zewnątrz procesów, wyrobów i usług na zdolność organizacji do stałego spełniania wymagań klienta i mających zastosowanie wymagań prawnych i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regulacyjnych;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25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skuteczność środków nadzoru stosowanych przez zewnętrznego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dostawcę;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5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działania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weryfikacyjne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lub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inne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działania,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niezbędne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zapewnienia,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aby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dostarczane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</w:t>
      </w:r>
      <w:r w:rsidRPr="00085F21">
        <w:rPr>
          <w:rFonts w:ascii="Calibri" w:hAnsi="Calibri"/>
          <w:color w:val="231F20"/>
          <w:spacing w:val="-1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zewnątrz procesy, wyroby i usługi spełniały</w:t>
      </w:r>
      <w:r w:rsidRPr="00085F21">
        <w:rPr>
          <w:rFonts w:ascii="Calibri" w:hAnsi="Calibri"/>
          <w:color w:val="231F20"/>
          <w:spacing w:val="-1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wymagania.</w:t>
      </w:r>
    </w:p>
    <w:p w:rsidR="00434415" w:rsidRPr="00085F21" w:rsidRDefault="00434415" w:rsidP="00663CBB">
      <w:pPr>
        <w:pStyle w:val="Nagwek41"/>
        <w:numPr>
          <w:ilvl w:val="1"/>
          <w:numId w:val="24"/>
        </w:numPr>
        <w:tabs>
          <w:tab w:val="left" w:pos="627"/>
          <w:tab w:val="left" w:pos="628"/>
          <w:tab w:val="left" w:pos="734"/>
        </w:tabs>
        <w:ind w:hanging="510"/>
        <w:rPr>
          <w:rFonts w:ascii="Calibri" w:hAnsi="Calibri"/>
          <w:sz w:val="16"/>
          <w:szCs w:val="16"/>
        </w:rPr>
      </w:pPr>
      <w:bookmarkStart w:id="67" w:name="_TOC_250021"/>
      <w:r w:rsidRPr="00085F21">
        <w:rPr>
          <w:rFonts w:ascii="Calibri" w:hAnsi="Calibri"/>
          <w:color w:val="231F20"/>
          <w:sz w:val="16"/>
          <w:szCs w:val="16"/>
        </w:rPr>
        <w:t>Informacje dla zewnętrznych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67"/>
      <w:r w:rsidRPr="00085F21">
        <w:rPr>
          <w:rFonts w:ascii="Calibri" w:hAnsi="Calibri"/>
          <w:color w:val="231F20"/>
          <w:sz w:val="16"/>
          <w:szCs w:val="16"/>
        </w:rPr>
        <w:t>dostawców</w:t>
      </w:r>
      <w:bookmarkStart w:id="68" w:name="8.5_Produkcja_i_dostarczanie_usługi"/>
      <w:bookmarkStart w:id="69" w:name="_TOC_250020"/>
      <w:bookmarkEnd w:id="68"/>
      <w:bookmarkEnd w:id="69"/>
    </w:p>
    <w:p w:rsidR="00434415" w:rsidRPr="00085F21" w:rsidRDefault="00434415" w:rsidP="00663CBB">
      <w:pPr>
        <w:pStyle w:val="Nagwek41"/>
        <w:numPr>
          <w:ilvl w:val="1"/>
          <w:numId w:val="24"/>
        </w:numPr>
        <w:tabs>
          <w:tab w:val="left" w:pos="627"/>
          <w:tab w:val="left" w:pos="628"/>
          <w:tab w:val="left" w:pos="734"/>
        </w:tabs>
        <w:ind w:hanging="51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Produkcja i dostarczanie usługi</w:t>
      </w:r>
    </w:p>
    <w:p w:rsidR="00434415" w:rsidRPr="00085F21" w:rsidRDefault="00434415" w:rsidP="00663CBB">
      <w:pPr>
        <w:pStyle w:val="Nagwek41"/>
        <w:numPr>
          <w:ilvl w:val="2"/>
          <w:numId w:val="24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70" w:name="_TOC_250019"/>
      <w:r w:rsidRPr="00085F21">
        <w:rPr>
          <w:rFonts w:ascii="Calibri" w:hAnsi="Calibri"/>
          <w:color w:val="231F20"/>
          <w:sz w:val="16"/>
          <w:szCs w:val="16"/>
        </w:rPr>
        <w:t>Nadzorowanie produkcji i dostarczania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70"/>
      <w:r w:rsidRPr="00085F21">
        <w:rPr>
          <w:rFonts w:ascii="Calibri" w:hAnsi="Calibri"/>
          <w:color w:val="231F20"/>
          <w:sz w:val="16"/>
          <w:szCs w:val="16"/>
        </w:rPr>
        <w:t>usługi</w:t>
      </w:r>
    </w:p>
    <w:p w:rsidR="00434415" w:rsidRPr="00085F21" w:rsidRDefault="00434415" w:rsidP="00663CBB">
      <w:pPr>
        <w:pStyle w:val="Nagwek41"/>
        <w:numPr>
          <w:ilvl w:val="2"/>
          <w:numId w:val="24"/>
        </w:numPr>
        <w:tabs>
          <w:tab w:val="left" w:pos="741"/>
        </w:tabs>
        <w:ind w:hanging="623"/>
        <w:rPr>
          <w:rFonts w:ascii="Calibri" w:hAnsi="Calibri"/>
          <w:sz w:val="16"/>
          <w:szCs w:val="16"/>
        </w:rPr>
      </w:pPr>
      <w:bookmarkStart w:id="71" w:name="_TOC_250018"/>
      <w:r w:rsidRPr="00085F21">
        <w:rPr>
          <w:rFonts w:ascii="Calibri" w:hAnsi="Calibri"/>
          <w:color w:val="231F20"/>
          <w:sz w:val="16"/>
          <w:szCs w:val="16"/>
        </w:rPr>
        <w:t>Identyfikacja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71"/>
      <w:r w:rsidRPr="00085F21">
        <w:rPr>
          <w:rFonts w:ascii="Calibri" w:hAnsi="Calibri"/>
          <w:color w:val="231F20"/>
          <w:sz w:val="16"/>
          <w:szCs w:val="16"/>
        </w:rPr>
        <w:t>identyfikowalność</w:t>
      </w:r>
      <w:bookmarkStart w:id="72" w:name="8.6_Zwolnienie_wyrobów_i_usług"/>
      <w:bookmarkEnd w:id="72"/>
    </w:p>
    <w:p w:rsidR="00434415" w:rsidRPr="00085F21" w:rsidRDefault="00434415" w:rsidP="00663CBB">
      <w:pPr>
        <w:pStyle w:val="Nagwek41"/>
        <w:numPr>
          <w:ilvl w:val="2"/>
          <w:numId w:val="24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  <w:lang w:val="pl-PL"/>
        </w:rPr>
      </w:pPr>
      <w:bookmarkStart w:id="73" w:name="_TOC_250017"/>
      <w:r w:rsidRPr="00085F21">
        <w:rPr>
          <w:rFonts w:ascii="Calibri" w:hAnsi="Calibri"/>
          <w:color w:val="231F20"/>
          <w:sz w:val="16"/>
          <w:szCs w:val="16"/>
          <w:lang w:val="pl-PL"/>
        </w:rPr>
        <w:t>Własność należąca do klientów lub dostawców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bookmarkEnd w:id="73"/>
      <w:r w:rsidRPr="00085F21">
        <w:rPr>
          <w:rFonts w:ascii="Calibri" w:hAnsi="Calibri"/>
          <w:color w:val="231F20"/>
          <w:sz w:val="16"/>
          <w:szCs w:val="16"/>
          <w:lang w:val="pl-PL"/>
        </w:rPr>
        <w:t>zewnętrznych</w:t>
      </w:r>
    </w:p>
    <w:p w:rsidR="00434415" w:rsidRPr="00085F21" w:rsidRDefault="00434415" w:rsidP="00663CBB">
      <w:pPr>
        <w:pStyle w:val="Nagwek41"/>
        <w:numPr>
          <w:ilvl w:val="2"/>
          <w:numId w:val="24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</w:rPr>
      </w:pPr>
      <w:bookmarkStart w:id="74" w:name="_TOC_250016"/>
      <w:bookmarkEnd w:id="74"/>
      <w:r w:rsidRPr="00085F21">
        <w:rPr>
          <w:rFonts w:ascii="Calibri" w:hAnsi="Calibri"/>
          <w:color w:val="231F20"/>
          <w:sz w:val="16"/>
          <w:szCs w:val="16"/>
        </w:rPr>
        <w:t>Zabezpieczenie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zabezpieczać dane wyjściowe podczas produkcji i dostarczania usług, w zakresie nie- zbędnym do zapewnienie zgodności z wymaganiami.</w:t>
      </w:r>
    </w:p>
    <w:p w:rsidR="00434415" w:rsidRPr="00085F21" w:rsidRDefault="00434415" w:rsidP="00434415">
      <w:pPr>
        <w:tabs>
          <w:tab w:val="left" w:pos="1074"/>
        </w:tabs>
        <w:spacing w:line="254" w:lineRule="auto"/>
        <w:ind w:left="110" w:right="126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</w:t>
      </w:r>
      <w:r w:rsidRPr="00085F21">
        <w:rPr>
          <w:rFonts w:ascii="Calibri" w:hAnsi="Calibri"/>
          <w:color w:val="231F20"/>
          <w:sz w:val="16"/>
          <w:szCs w:val="16"/>
        </w:rPr>
        <w:tab/>
        <w:t>Zabezpieczenie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może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obejmować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identyfikację,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postępowanie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wyrobem,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kontrolę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zanieczyszczeń,</w:t>
      </w:r>
      <w:r w:rsidRPr="00085F21">
        <w:rPr>
          <w:rFonts w:ascii="Calibri" w:hAnsi="Calibri"/>
          <w:color w:val="231F20"/>
          <w:spacing w:val="-3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pakowanie,</w:t>
      </w:r>
      <w:r w:rsidRPr="00085F21">
        <w:rPr>
          <w:rFonts w:ascii="Calibri" w:hAnsi="Calibri"/>
          <w:color w:val="231F20"/>
          <w:spacing w:val="-2"/>
          <w:w w:val="9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przechowywanie, przekazywanie lub transport oraz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ochronę.</w:t>
      </w:r>
    </w:p>
    <w:p w:rsidR="00434415" w:rsidRPr="00085F21" w:rsidRDefault="00434415" w:rsidP="00663CBB">
      <w:pPr>
        <w:pStyle w:val="Nagwek41"/>
        <w:numPr>
          <w:ilvl w:val="2"/>
          <w:numId w:val="24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</w:rPr>
      </w:pPr>
      <w:bookmarkStart w:id="75" w:name="_TOC_250015"/>
      <w:r w:rsidRPr="00085F21">
        <w:rPr>
          <w:rFonts w:ascii="Calibri" w:hAnsi="Calibri"/>
          <w:color w:val="231F20"/>
          <w:sz w:val="16"/>
          <w:szCs w:val="16"/>
        </w:rPr>
        <w:t>Działania po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75"/>
      <w:r w:rsidRPr="00085F21">
        <w:rPr>
          <w:rFonts w:ascii="Calibri" w:hAnsi="Calibri"/>
          <w:color w:val="231F20"/>
          <w:sz w:val="16"/>
          <w:szCs w:val="16"/>
        </w:rPr>
        <w:t>dostawie</w:t>
      </w:r>
    </w:p>
    <w:p w:rsidR="00434415" w:rsidRPr="00085F21" w:rsidRDefault="00434415" w:rsidP="00663CBB">
      <w:pPr>
        <w:pStyle w:val="Nagwek41"/>
        <w:numPr>
          <w:ilvl w:val="2"/>
          <w:numId w:val="24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</w:rPr>
      </w:pPr>
      <w:bookmarkStart w:id="76" w:name="_TOC_250014"/>
      <w:r w:rsidRPr="00085F21">
        <w:rPr>
          <w:rFonts w:ascii="Calibri" w:hAnsi="Calibri"/>
          <w:color w:val="231F20"/>
          <w:sz w:val="16"/>
          <w:szCs w:val="16"/>
        </w:rPr>
        <w:lastRenderedPageBreak/>
        <w:t>Nadzór nad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76"/>
      <w:r w:rsidRPr="00085F21">
        <w:rPr>
          <w:rFonts w:ascii="Calibri" w:hAnsi="Calibri"/>
          <w:color w:val="231F20"/>
          <w:sz w:val="16"/>
          <w:szCs w:val="16"/>
        </w:rPr>
        <w:t>zmianami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dokonywać przeglądów i sprawować nadzór nad zmianami w produkcji i dostarczaniu usług, w zakresie niezbędnym do zapewnienia ich ciągłej zgodności z wymaganiami.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przechowywać udokumentowane informacje opisujące wyniki przeglądu zmian, osobę (osoby) zatwierdzającą(-e) zmiany oraz wszelkie niezbędne działania podjęte w wyniku przeglądu.</w:t>
      </w:r>
    </w:p>
    <w:p w:rsidR="00434415" w:rsidRPr="00085F21" w:rsidRDefault="00434415" w:rsidP="00663CBB">
      <w:pPr>
        <w:pStyle w:val="Nagwek31"/>
        <w:numPr>
          <w:ilvl w:val="1"/>
          <w:numId w:val="23"/>
        </w:numPr>
        <w:tabs>
          <w:tab w:val="left" w:pos="621"/>
        </w:tabs>
        <w:ind w:hanging="510"/>
        <w:jc w:val="both"/>
        <w:rPr>
          <w:rFonts w:ascii="Calibri" w:hAnsi="Calibri"/>
          <w:sz w:val="16"/>
          <w:szCs w:val="16"/>
        </w:rPr>
      </w:pPr>
      <w:bookmarkStart w:id="77" w:name="_TOC_250013"/>
      <w:bookmarkEnd w:id="77"/>
      <w:r w:rsidRPr="00085F21">
        <w:rPr>
          <w:rFonts w:ascii="Calibri" w:hAnsi="Calibri"/>
          <w:color w:val="231F20"/>
          <w:sz w:val="16"/>
          <w:szCs w:val="16"/>
        </w:rPr>
        <w:t>Zwolnienie wyrobów i usług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Na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odpowiednich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etapach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powinna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wdrożyć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zaplanowane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ustalenia,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celu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weryfikacji,</w:t>
      </w:r>
      <w:r w:rsidRPr="00085F21">
        <w:rPr>
          <w:rFonts w:ascii="Calibri" w:hAnsi="Calibri"/>
          <w:color w:val="231F20"/>
          <w:spacing w:val="-12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czy</w:t>
      </w:r>
      <w:r w:rsidRPr="00085F21">
        <w:rPr>
          <w:rFonts w:ascii="Calibri" w:hAnsi="Calibri"/>
          <w:color w:val="231F20"/>
          <w:spacing w:val="-13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wyma- gania dotyczące wyrobów i usług zostały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spełnione.</w:t>
      </w:r>
    </w:p>
    <w:p w:rsidR="00434415" w:rsidRPr="00085F21" w:rsidRDefault="00434415" w:rsidP="00434415">
      <w:pPr>
        <w:pStyle w:val="Tekstpodstawowy"/>
        <w:spacing w:line="249" w:lineRule="auto"/>
        <w:ind w:left="110" w:right="115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Zwolnienie wyrobów i usług klientowi nie powinno nastąpić, dopóki zaplanowane ustalenia nie zostaną zadowalająco zrealizowane, chyba że inna decyzja została zatwierdzona przez uprawnioną osobę i, o ile ma to zastosowanie, przez klienta.</w:t>
      </w:r>
      <w:bookmarkStart w:id="78" w:name="8.7_Nadzór_nad_niezgodnymi_wyjściami"/>
      <w:bookmarkStart w:id="79" w:name="9_Ocena_efektów_działania"/>
      <w:bookmarkStart w:id="80" w:name="9.1_Monitorowanie,_pomiary,_analiza_i_oc"/>
      <w:bookmarkStart w:id="81" w:name="_bookmark7"/>
      <w:bookmarkEnd w:id="78"/>
      <w:bookmarkEnd w:id="79"/>
      <w:bookmarkEnd w:id="80"/>
      <w:bookmarkEnd w:id="81"/>
    </w:p>
    <w:p w:rsidR="00434415" w:rsidRPr="00085F21" w:rsidRDefault="00434415" w:rsidP="00434415">
      <w:pPr>
        <w:pStyle w:val="Tekstpodstawowy"/>
        <w:spacing w:line="249" w:lineRule="auto"/>
        <w:ind w:left="117" w:right="39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przechowywać udokumentowane informacje na temat zwolnienia wyrobów i usług. Udokumentowane informacje powinny zawierać: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2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dowody spełnienia kryteriów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przyjęcia;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2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identyfikowalność osoby (osób) decydującej(-ych) o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zwolnieniu.</w:t>
      </w:r>
    </w:p>
    <w:p w:rsidR="00434415" w:rsidRPr="00085F21" w:rsidRDefault="00434415" w:rsidP="00663CBB">
      <w:pPr>
        <w:pStyle w:val="Nagwek31"/>
        <w:numPr>
          <w:ilvl w:val="1"/>
          <w:numId w:val="23"/>
        </w:numPr>
        <w:tabs>
          <w:tab w:val="left" w:pos="628"/>
        </w:tabs>
        <w:ind w:left="627" w:hanging="510"/>
        <w:jc w:val="both"/>
        <w:rPr>
          <w:rFonts w:ascii="Calibri" w:hAnsi="Calibri"/>
          <w:sz w:val="16"/>
          <w:szCs w:val="16"/>
        </w:rPr>
      </w:pPr>
      <w:bookmarkStart w:id="82" w:name="_TOC_250012"/>
      <w:bookmarkEnd w:id="82"/>
      <w:r w:rsidRPr="00085F21">
        <w:rPr>
          <w:rFonts w:ascii="Calibri" w:hAnsi="Calibri"/>
          <w:color w:val="231F20"/>
          <w:sz w:val="16"/>
          <w:szCs w:val="16"/>
        </w:rPr>
        <w:t>Nadzór nad niezgodnymi wyjściami</w:t>
      </w:r>
    </w:p>
    <w:p w:rsidR="00434415" w:rsidRPr="00085F21" w:rsidRDefault="00434415" w:rsidP="00663CBB">
      <w:pPr>
        <w:pStyle w:val="Nagwek21"/>
        <w:numPr>
          <w:ilvl w:val="0"/>
          <w:numId w:val="23"/>
        </w:numPr>
        <w:tabs>
          <w:tab w:val="left" w:pos="515"/>
        </w:tabs>
        <w:ind w:left="514" w:hanging="397"/>
        <w:jc w:val="both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Ocena efektów działania</w:t>
      </w:r>
    </w:p>
    <w:p w:rsidR="00434415" w:rsidRPr="00085F21" w:rsidRDefault="00434415" w:rsidP="00663CBB">
      <w:pPr>
        <w:pStyle w:val="Nagwek31"/>
        <w:numPr>
          <w:ilvl w:val="1"/>
          <w:numId w:val="21"/>
        </w:numPr>
        <w:tabs>
          <w:tab w:val="left" w:pos="628"/>
        </w:tabs>
        <w:ind w:hanging="510"/>
        <w:jc w:val="both"/>
        <w:rPr>
          <w:rFonts w:ascii="Calibri" w:hAnsi="Calibri"/>
          <w:sz w:val="16"/>
          <w:szCs w:val="16"/>
        </w:rPr>
      </w:pPr>
      <w:bookmarkStart w:id="83" w:name="_TOC_250011"/>
      <w:r w:rsidRPr="00085F21">
        <w:rPr>
          <w:rFonts w:ascii="Calibri" w:hAnsi="Calibri"/>
          <w:color w:val="231F20"/>
          <w:sz w:val="16"/>
          <w:szCs w:val="16"/>
        </w:rPr>
        <w:t xml:space="preserve">Monitorowanie, </w:t>
      </w:r>
      <w:r w:rsidRPr="00085F21">
        <w:rPr>
          <w:rFonts w:ascii="Calibri" w:hAnsi="Calibri"/>
          <w:color w:val="231F20"/>
          <w:spacing w:val="-3"/>
          <w:sz w:val="16"/>
          <w:szCs w:val="16"/>
        </w:rPr>
        <w:t xml:space="preserve">pomiary, </w:t>
      </w:r>
      <w:r w:rsidRPr="00085F21">
        <w:rPr>
          <w:rFonts w:ascii="Calibri" w:hAnsi="Calibri"/>
          <w:color w:val="231F20"/>
          <w:sz w:val="16"/>
          <w:szCs w:val="16"/>
        </w:rPr>
        <w:t>analiza i</w:t>
      </w:r>
      <w:r w:rsidRPr="00085F21">
        <w:rPr>
          <w:rFonts w:ascii="Calibri" w:hAnsi="Calibri"/>
          <w:color w:val="231F20"/>
          <w:spacing w:val="10"/>
          <w:sz w:val="16"/>
          <w:szCs w:val="16"/>
        </w:rPr>
        <w:t xml:space="preserve"> </w:t>
      </w:r>
      <w:bookmarkEnd w:id="83"/>
      <w:r w:rsidRPr="00085F21">
        <w:rPr>
          <w:rFonts w:ascii="Calibri" w:hAnsi="Calibri"/>
          <w:color w:val="231F20"/>
          <w:sz w:val="16"/>
          <w:szCs w:val="16"/>
        </w:rPr>
        <w:t>ocena</w:t>
      </w:r>
    </w:p>
    <w:p w:rsidR="00434415" w:rsidRPr="00085F21" w:rsidRDefault="00434415" w:rsidP="00663CBB">
      <w:pPr>
        <w:pStyle w:val="Nagwek41"/>
        <w:numPr>
          <w:ilvl w:val="2"/>
          <w:numId w:val="21"/>
        </w:numPr>
        <w:tabs>
          <w:tab w:val="left" w:pos="741"/>
        </w:tabs>
        <w:ind w:hanging="623"/>
        <w:jc w:val="both"/>
        <w:rPr>
          <w:rFonts w:ascii="Calibri" w:hAnsi="Calibri"/>
          <w:sz w:val="16"/>
          <w:szCs w:val="16"/>
        </w:rPr>
      </w:pPr>
      <w:bookmarkStart w:id="84" w:name="_TOC_250010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84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434415">
      <w:pPr>
        <w:pStyle w:val="Tekstpodstawowy"/>
        <w:ind w:left="117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Organizacja powinna określić: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0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co należy monitorować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mierzyć;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0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 xml:space="preserve">metody monitorowania, pomiarów, analizy i </w:t>
      </w:r>
      <w:r w:rsidRPr="00085F21">
        <w:rPr>
          <w:rFonts w:ascii="Calibri" w:hAnsi="Calibri"/>
          <w:color w:val="231F20"/>
          <w:spacing w:val="-3"/>
          <w:sz w:val="16"/>
          <w:szCs w:val="16"/>
        </w:rPr>
        <w:t xml:space="preserve">oceny, </w:t>
      </w:r>
      <w:r w:rsidRPr="00085F21">
        <w:rPr>
          <w:rFonts w:ascii="Calibri" w:hAnsi="Calibri"/>
          <w:color w:val="231F20"/>
          <w:sz w:val="16"/>
          <w:szCs w:val="16"/>
        </w:rPr>
        <w:t>niezbędne do zapewnienia poprawności</w:t>
      </w:r>
      <w:r w:rsidRPr="00085F21">
        <w:rPr>
          <w:rFonts w:ascii="Calibri" w:hAnsi="Calibri"/>
          <w:color w:val="231F20"/>
          <w:spacing w:val="-7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wyników;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0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kiedy należy monitorować i wykonywać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pomiary;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20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kiedy należy analizować i oceniać wyniki monitorowania i</w:t>
      </w:r>
      <w:r w:rsidRPr="00085F21">
        <w:rPr>
          <w:rFonts w:ascii="Calibri" w:hAnsi="Calibri"/>
          <w:color w:val="231F20"/>
          <w:spacing w:val="-1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pomiarów.</w:t>
      </w:r>
    </w:p>
    <w:p w:rsidR="00434415" w:rsidRPr="00085F21" w:rsidRDefault="00434415" w:rsidP="00663CBB">
      <w:pPr>
        <w:pStyle w:val="Nagwek41"/>
        <w:numPr>
          <w:ilvl w:val="2"/>
          <w:numId w:val="21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</w:rPr>
      </w:pPr>
      <w:bookmarkStart w:id="85" w:name="_TOC_250009"/>
      <w:r w:rsidRPr="00085F21">
        <w:rPr>
          <w:rFonts w:ascii="Calibri" w:hAnsi="Calibri"/>
          <w:color w:val="231F20"/>
          <w:sz w:val="16"/>
          <w:szCs w:val="16"/>
        </w:rPr>
        <w:t>Zadowolenie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85"/>
      <w:r w:rsidRPr="00085F21">
        <w:rPr>
          <w:rFonts w:ascii="Calibri" w:hAnsi="Calibri"/>
          <w:color w:val="231F20"/>
          <w:sz w:val="16"/>
          <w:szCs w:val="16"/>
        </w:rPr>
        <w:t>klienta</w:t>
      </w:r>
    </w:p>
    <w:p w:rsidR="00434415" w:rsidRPr="00085F21" w:rsidRDefault="00434415" w:rsidP="00434415">
      <w:pPr>
        <w:pStyle w:val="Tekstpodstawowy"/>
        <w:spacing w:line="249" w:lineRule="auto"/>
        <w:ind w:left="110" w:right="46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monitorować stopień percepcji klienta, w jakim jego potrzeby i oczekiwania zostały speł- nione. Organizacja powinna określić metody uzyskiwania, monitorowania i przeglądu tych informacji.</w:t>
      </w:r>
    </w:p>
    <w:p w:rsidR="00434415" w:rsidRPr="00085F21" w:rsidRDefault="00434415" w:rsidP="00434415">
      <w:pPr>
        <w:spacing w:line="254" w:lineRule="auto"/>
        <w:ind w:left="110" w:right="115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 Przykłady monitorowania percepcji klienta mogą obejmować ankiety, informacje zwrotne od klienta o dostar- czonych wyrobach i usługach, spotkania z klientami, analizy udziału w rynku, pochwały, roszczenia gwarancyjne i raporty handlowców.</w:t>
      </w:r>
    </w:p>
    <w:p w:rsidR="00434415" w:rsidRPr="00085F21" w:rsidRDefault="00434415" w:rsidP="00663CBB">
      <w:pPr>
        <w:pStyle w:val="Nagwek41"/>
        <w:numPr>
          <w:ilvl w:val="2"/>
          <w:numId w:val="21"/>
        </w:numPr>
        <w:tabs>
          <w:tab w:val="left" w:pos="734"/>
        </w:tabs>
        <w:ind w:left="734"/>
        <w:jc w:val="both"/>
        <w:rPr>
          <w:rFonts w:ascii="Calibri" w:hAnsi="Calibri"/>
          <w:sz w:val="16"/>
          <w:szCs w:val="16"/>
        </w:rPr>
      </w:pPr>
      <w:bookmarkStart w:id="86" w:name="_TOC_250008"/>
      <w:bookmarkEnd w:id="86"/>
      <w:r w:rsidRPr="00085F21">
        <w:rPr>
          <w:rFonts w:ascii="Calibri" w:hAnsi="Calibri"/>
          <w:color w:val="231F20"/>
          <w:sz w:val="16"/>
          <w:szCs w:val="16"/>
        </w:rPr>
        <w:t>Analiza i ocena</w:t>
      </w:r>
    </w:p>
    <w:p w:rsidR="00434415" w:rsidRPr="00085F21" w:rsidRDefault="00434415" w:rsidP="00434415">
      <w:pPr>
        <w:pStyle w:val="Tekstpodstawowy"/>
        <w:spacing w:line="20" w:lineRule="atLeast"/>
        <w:ind w:left="108" w:right="777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analizować i oceniać odpowiednie dane i informacje z monitorowania i pomiaru. Wyniki analizy powinny być wykorzystywane do oceny: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zgodności wyrobów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stopnia zadowolenia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klienta;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efektów działań i skuteczności systemu zarządzania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czy planowanie zostało skutecznie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wdrożone;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skuteczności działań podjętych w celu uwzględnienia ryzyk i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szans;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efektów działania zewnętrznych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dostawców;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9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potrzeby doskonalenia systemu zarządzania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jakością.</w:t>
      </w:r>
    </w:p>
    <w:p w:rsidR="00434415" w:rsidRPr="00085F21" w:rsidRDefault="00434415" w:rsidP="00434415">
      <w:pPr>
        <w:ind w:left="11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      Metody analizy danych mogą obejmować techniki statystyczne</w:t>
      </w:r>
    </w:p>
    <w:p w:rsidR="00434415" w:rsidRPr="00085F21" w:rsidRDefault="00434415" w:rsidP="00663CBB">
      <w:pPr>
        <w:pStyle w:val="Nagwek31"/>
        <w:numPr>
          <w:ilvl w:val="1"/>
          <w:numId w:val="18"/>
        </w:numPr>
        <w:tabs>
          <w:tab w:val="left" w:pos="621"/>
        </w:tabs>
        <w:ind w:hanging="510"/>
        <w:jc w:val="both"/>
        <w:rPr>
          <w:rFonts w:ascii="Calibri" w:hAnsi="Calibri"/>
          <w:sz w:val="16"/>
          <w:szCs w:val="16"/>
        </w:rPr>
      </w:pPr>
      <w:bookmarkStart w:id="87" w:name="_TOC_250007"/>
      <w:bookmarkEnd w:id="87"/>
      <w:r w:rsidRPr="00085F21">
        <w:rPr>
          <w:rFonts w:ascii="Calibri" w:hAnsi="Calibri"/>
          <w:color w:val="231F20"/>
          <w:sz w:val="16"/>
          <w:szCs w:val="16"/>
        </w:rPr>
        <w:t>Audit wewnętrzny</w:t>
      </w:r>
    </w:p>
    <w:p w:rsidR="00434415" w:rsidRPr="00085F21" w:rsidRDefault="00434415" w:rsidP="00663CBB">
      <w:pPr>
        <w:pStyle w:val="Akapitzlist"/>
        <w:widowControl w:val="0"/>
        <w:numPr>
          <w:ilvl w:val="2"/>
          <w:numId w:val="18"/>
        </w:numPr>
        <w:tabs>
          <w:tab w:val="left" w:pos="734"/>
        </w:tabs>
        <w:spacing w:line="249" w:lineRule="auto"/>
        <w:ind w:right="115" w:firstLine="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Organizacja powinna przeprowadzać audity wewnętrzne w zaplanowanych odstępach czasu, w celu uzyskania informacji o tym, czy system zarządzania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7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jest zgodny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z: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7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wymaganiami własnymi organizacji dotyczącymi systemu zarządzania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7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wymaganiami niniejszej Normy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Międzynarodowej;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7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jest skutecznie wdrożony i</w:t>
      </w:r>
      <w:r w:rsidRPr="00085F21">
        <w:rPr>
          <w:rFonts w:ascii="Calibri" w:hAnsi="Calibri"/>
          <w:color w:val="231F20"/>
          <w:spacing w:val="-16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utrzymywany.</w:t>
      </w:r>
    </w:p>
    <w:p w:rsidR="00434415" w:rsidRPr="00085F21" w:rsidRDefault="00434415" w:rsidP="00663CBB">
      <w:pPr>
        <w:pStyle w:val="Akapitzlist"/>
        <w:widowControl w:val="0"/>
        <w:numPr>
          <w:ilvl w:val="2"/>
          <w:numId w:val="18"/>
        </w:numPr>
        <w:tabs>
          <w:tab w:val="left" w:pos="734"/>
        </w:tabs>
        <w:ind w:left="734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Organizacja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powinna: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6"/>
        </w:numPr>
        <w:tabs>
          <w:tab w:val="left" w:pos="451"/>
        </w:tabs>
        <w:spacing w:line="249" w:lineRule="auto"/>
        <w:ind w:right="114"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zaplanować,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ustanowić,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wdrożyć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utrzymywać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program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(programy)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auditów,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tym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określić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częstość</w:t>
      </w:r>
      <w:r w:rsidRPr="00085F21">
        <w:rPr>
          <w:rFonts w:ascii="Calibri" w:hAnsi="Calibri"/>
          <w:color w:val="231F20"/>
          <w:spacing w:val="-9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 xml:space="preserve">audi- </w:t>
      </w:r>
      <w:r w:rsidRPr="00085F21">
        <w:rPr>
          <w:rFonts w:ascii="Calibri" w:hAnsi="Calibri"/>
          <w:color w:val="231F20"/>
          <w:spacing w:val="-4"/>
          <w:sz w:val="16"/>
          <w:szCs w:val="16"/>
        </w:rPr>
        <w:t>tów,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pacing w:val="-3"/>
          <w:sz w:val="16"/>
          <w:szCs w:val="16"/>
        </w:rPr>
        <w:t>metody,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odpowiedzialność,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wymagania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dotyczące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planowania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oraz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raportowania,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który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powinien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(które powinny) uwzględniać znaczenie procesów objętych auditami, zmiany mające wpływ na organizację oraz wyniki poprzednich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6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określić kryteria auditu i zakres każdego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auditu;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6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wybierać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auditorów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prowadzić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audity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</w:t>
      </w:r>
      <w:r w:rsidRPr="00085F21">
        <w:rPr>
          <w:rFonts w:ascii="Calibri" w:hAnsi="Calibri"/>
          <w:color w:val="231F20"/>
          <w:spacing w:val="-2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sposób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zapewniający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obiektywność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i</w:t>
      </w:r>
      <w:r w:rsidRPr="00085F21">
        <w:rPr>
          <w:rFonts w:ascii="Calibri" w:hAnsi="Calibri"/>
          <w:color w:val="231F20"/>
          <w:spacing w:val="-2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bezstronność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procesu</w:t>
      </w:r>
      <w:r w:rsidRPr="00085F21">
        <w:rPr>
          <w:rFonts w:ascii="Calibri" w:hAnsi="Calibri"/>
          <w:color w:val="231F20"/>
          <w:spacing w:val="-2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auditu;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6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zapewnić przedstawianie wyników auditów właściwym członkom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kierownictwa;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6"/>
        </w:numPr>
        <w:tabs>
          <w:tab w:val="left" w:pos="451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bez nieuzasadnionej zwłoki realizować odpowiednie korekcje i działania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korygujące;</w:t>
      </w:r>
      <w:bookmarkStart w:id="88" w:name="9.3_Przegląd_zarządzania"/>
      <w:bookmarkEnd w:id="88"/>
    </w:p>
    <w:p w:rsidR="00434415" w:rsidRPr="00085F21" w:rsidRDefault="00434415" w:rsidP="00663CBB">
      <w:pPr>
        <w:pStyle w:val="Akapitzlist"/>
        <w:widowControl w:val="0"/>
        <w:numPr>
          <w:ilvl w:val="0"/>
          <w:numId w:val="16"/>
        </w:numPr>
        <w:tabs>
          <w:tab w:val="left" w:pos="458"/>
        </w:tabs>
        <w:ind w:left="457"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przechowywać udokumentowane informacje jako dowód wdrożenia programu auditów i wyników</w:t>
      </w:r>
      <w:r w:rsidRPr="00085F21">
        <w:rPr>
          <w:rFonts w:ascii="Calibri" w:hAnsi="Calibri"/>
          <w:color w:val="231F20"/>
          <w:spacing w:val="-3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auditów.</w:t>
      </w:r>
    </w:p>
    <w:p w:rsidR="00434415" w:rsidRPr="00085F21" w:rsidRDefault="00434415" w:rsidP="00434415">
      <w:pPr>
        <w:ind w:left="117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      Patrz wytyczne w ISO 19011.</w:t>
      </w:r>
    </w:p>
    <w:p w:rsidR="00434415" w:rsidRPr="00085F21" w:rsidRDefault="00434415" w:rsidP="00663CBB">
      <w:pPr>
        <w:pStyle w:val="Nagwek31"/>
        <w:numPr>
          <w:ilvl w:val="1"/>
          <w:numId w:val="18"/>
        </w:numPr>
        <w:tabs>
          <w:tab w:val="left" w:pos="628"/>
        </w:tabs>
        <w:ind w:left="627" w:hanging="510"/>
        <w:jc w:val="both"/>
        <w:rPr>
          <w:rFonts w:ascii="Calibri" w:hAnsi="Calibri"/>
          <w:sz w:val="16"/>
          <w:szCs w:val="16"/>
        </w:rPr>
      </w:pPr>
      <w:bookmarkStart w:id="89" w:name="_TOC_250006"/>
      <w:bookmarkEnd w:id="89"/>
      <w:r w:rsidRPr="00085F21">
        <w:rPr>
          <w:rFonts w:ascii="Calibri" w:hAnsi="Calibri"/>
          <w:color w:val="231F20"/>
          <w:sz w:val="16"/>
          <w:szCs w:val="16"/>
        </w:rPr>
        <w:t>Przegląd zarządzania</w:t>
      </w:r>
    </w:p>
    <w:p w:rsidR="00434415" w:rsidRPr="00085F21" w:rsidRDefault="00434415" w:rsidP="00663CBB">
      <w:pPr>
        <w:pStyle w:val="Nagwek41"/>
        <w:numPr>
          <w:ilvl w:val="2"/>
          <w:numId w:val="18"/>
        </w:numPr>
        <w:tabs>
          <w:tab w:val="left" w:pos="741"/>
        </w:tabs>
        <w:ind w:left="740" w:hanging="623"/>
        <w:jc w:val="both"/>
        <w:rPr>
          <w:rFonts w:ascii="Calibri" w:hAnsi="Calibri"/>
          <w:sz w:val="16"/>
          <w:szCs w:val="16"/>
        </w:rPr>
      </w:pPr>
      <w:bookmarkStart w:id="90" w:name="_TOC_250005"/>
      <w:r w:rsidRPr="00085F21">
        <w:rPr>
          <w:rFonts w:ascii="Calibri" w:hAnsi="Calibri"/>
          <w:color w:val="231F20"/>
          <w:sz w:val="16"/>
          <w:szCs w:val="16"/>
        </w:rPr>
        <w:t>Postanowienia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90"/>
      <w:r w:rsidRPr="00085F21">
        <w:rPr>
          <w:rFonts w:ascii="Calibri" w:hAnsi="Calibri"/>
          <w:color w:val="231F20"/>
          <w:sz w:val="16"/>
          <w:szCs w:val="16"/>
        </w:rPr>
        <w:t>ogólne</w:t>
      </w:r>
    </w:p>
    <w:p w:rsidR="00434415" w:rsidRPr="00085F21" w:rsidRDefault="00434415" w:rsidP="00434415">
      <w:pPr>
        <w:pStyle w:val="Tekstpodstawowy"/>
        <w:spacing w:line="249" w:lineRule="auto"/>
        <w:ind w:left="117" w:right="108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Najwyższe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kierownictwo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powinno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przeprowadzać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przegląd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systemu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zarządzania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jakością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organizacji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w</w:t>
      </w:r>
      <w:r w:rsidRPr="00085F21">
        <w:rPr>
          <w:rFonts w:ascii="Calibri" w:hAnsi="Calibri"/>
          <w:color w:val="231F20"/>
          <w:spacing w:val="-9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zapla- nowanych odstępach czasu, w celu zapewnienia jego stałej przydatności, adekwatności i skuteczności oraz zgodności ze strategicznym kierunkiem</w:t>
      </w:r>
      <w:r w:rsidRPr="00085F21">
        <w:rPr>
          <w:rFonts w:ascii="Calibri" w:hAnsi="Calibri"/>
          <w:color w:val="231F20"/>
          <w:spacing w:val="-1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organizacji.</w:t>
      </w:r>
    </w:p>
    <w:p w:rsidR="00434415" w:rsidRPr="00085F21" w:rsidRDefault="00434415" w:rsidP="00663CBB">
      <w:pPr>
        <w:pStyle w:val="Nagwek41"/>
        <w:numPr>
          <w:ilvl w:val="2"/>
          <w:numId w:val="18"/>
        </w:numPr>
        <w:tabs>
          <w:tab w:val="left" w:pos="741"/>
        </w:tabs>
        <w:ind w:left="740" w:hanging="623"/>
        <w:jc w:val="both"/>
        <w:rPr>
          <w:rFonts w:ascii="Calibri" w:hAnsi="Calibri"/>
          <w:sz w:val="16"/>
          <w:szCs w:val="16"/>
        </w:rPr>
      </w:pPr>
      <w:bookmarkStart w:id="91" w:name="_TOC_250004"/>
      <w:r w:rsidRPr="00085F21">
        <w:rPr>
          <w:rFonts w:ascii="Calibri" w:hAnsi="Calibri"/>
          <w:color w:val="231F20"/>
          <w:sz w:val="16"/>
          <w:szCs w:val="16"/>
        </w:rPr>
        <w:t>Dane wejściowe do przeglądu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bookmarkEnd w:id="91"/>
      <w:r w:rsidRPr="00085F21">
        <w:rPr>
          <w:rFonts w:ascii="Calibri" w:hAnsi="Calibri"/>
          <w:color w:val="231F20"/>
          <w:sz w:val="16"/>
          <w:szCs w:val="16"/>
        </w:rPr>
        <w:t>zarządzania</w:t>
      </w:r>
    </w:p>
    <w:p w:rsidR="00434415" w:rsidRPr="00085F21" w:rsidRDefault="00434415" w:rsidP="00434415">
      <w:pPr>
        <w:pStyle w:val="Tekstpodstawowy"/>
        <w:ind w:left="117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Przegląd zarządzania powinien być zaplanowany i przeprowadzony z uwzględnieniem: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5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lastRenderedPageBreak/>
        <w:t>statusu działań podjętych w następstwie wcześniejszych przeglądów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zarządzania;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5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zmiany czynników zewnętrznych i wewnętrznych, istotnych dla systemu zarządzania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5"/>
        </w:numPr>
        <w:tabs>
          <w:tab w:val="left" w:pos="458"/>
        </w:tabs>
        <w:spacing w:line="249" w:lineRule="auto"/>
        <w:ind w:right="108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informacji dotyczących funkcjonowania i skuteczności systemu zarządzania jakością, w tym o trendach  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zakresie: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zadowolenia klienta i informacji zwrotnych od istotnych stron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zainteresowanych;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stopnia, w jakim zostały spełnione cele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jakościowe;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efektów funkcjonowania procesów i zgodności wyrobów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usług;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niezgodności i działań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korygujących;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wyników monitorowania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pomiarów;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wyników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auditów;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5"/>
        </w:numPr>
        <w:tabs>
          <w:tab w:val="left" w:pos="798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działalności zewnętrznych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dostawców;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5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adekwatności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zasobów;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5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skuteczności podjętych działań uwzględniających ryzyka i szanse (patrz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6.1);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5"/>
        </w:numPr>
        <w:tabs>
          <w:tab w:val="left" w:pos="458"/>
        </w:tabs>
        <w:ind w:hanging="340"/>
        <w:contextualSpacing w:val="0"/>
        <w:jc w:val="both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możliwości ciągłego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doskonalenia.</w:t>
      </w:r>
    </w:p>
    <w:p w:rsidR="00434415" w:rsidRPr="00085F21" w:rsidRDefault="00434415" w:rsidP="00663CBB">
      <w:pPr>
        <w:pStyle w:val="Nagwek41"/>
        <w:numPr>
          <w:ilvl w:val="2"/>
          <w:numId w:val="18"/>
        </w:numPr>
        <w:tabs>
          <w:tab w:val="left" w:pos="741"/>
        </w:tabs>
        <w:ind w:left="740" w:hanging="623"/>
        <w:jc w:val="both"/>
        <w:rPr>
          <w:rFonts w:ascii="Calibri" w:hAnsi="Calibri"/>
          <w:sz w:val="16"/>
          <w:szCs w:val="16"/>
        </w:rPr>
      </w:pPr>
      <w:bookmarkStart w:id="92" w:name="_TOC_250003"/>
      <w:bookmarkEnd w:id="92"/>
      <w:r w:rsidRPr="00085F21">
        <w:rPr>
          <w:rFonts w:ascii="Calibri" w:hAnsi="Calibri"/>
          <w:color w:val="231F20"/>
          <w:sz w:val="16"/>
          <w:szCs w:val="16"/>
        </w:rPr>
        <w:t>Dane wyjściowe z przeglądu zarządzania</w:t>
      </w:r>
    </w:p>
    <w:p w:rsidR="00434415" w:rsidRPr="00085F21" w:rsidRDefault="00434415" w:rsidP="00663CBB">
      <w:pPr>
        <w:pStyle w:val="Nagwek21"/>
        <w:numPr>
          <w:ilvl w:val="0"/>
          <w:numId w:val="18"/>
        </w:numPr>
        <w:tabs>
          <w:tab w:val="left" w:pos="677"/>
          <w:tab w:val="left" w:pos="678"/>
        </w:tabs>
        <w:ind w:left="677" w:hanging="567"/>
        <w:rPr>
          <w:rFonts w:ascii="Calibri" w:hAnsi="Calibri"/>
          <w:color w:val="231F20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Doskonalenie</w:t>
      </w:r>
    </w:p>
    <w:p w:rsidR="00434415" w:rsidRPr="00085F21" w:rsidRDefault="00434415" w:rsidP="00663CBB">
      <w:pPr>
        <w:pStyle w:val="Nagwek31"/>
        <w:numPr>
          <w:ilvl w:val="1"/>
          <w:numId w:val="14"/>
        </w:numPr>
        <w:tabs>
          <w:tab w:val="left" w:pos="790"/>
          <w:tab w:val="left" w:pos="791"/>
        </w:tabs>
        <w:ind w:hanging="680"/>
        <w:rPr>
          <w:rFonts w:ascii="Calibri" w:hAnsi="Calibri"/>
          <w:sz w:val="16"/>
          <w:szCs w:val="16"/>
        </w:rPr>
      </w:pPr>
      <w:bookmarkStart w:id="93" w:name="_TOC_250002"/>
      <w:bookmarkEnd w:id="93"/>
      <w:r w:rsidRPr="00085F21">
        <w:rPr>
          <w:rFonts w:ascii="Calibri" w:hAnsi="Calibri"/>
          <w:color w:val="231F20"/>
          <w:sz w:val="16"/>
          <w:szCs w:val="16"/>
        </w:rPr>
        <w:t>Postanowienia ogólne</w:t>
      </w:r>
    </w:p>
    <w:p w:rsidR="00434415" w:rsidRPr="00085F21" w:rsidRDefault="00434415" w:rsidP="00434415">
      <w:pPr>
        <w:pStyle w:val="Tekstpodstawowy"/>
        <w:spacing w:line="249" w:lineRule="auto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określić i wybrać możliwości doskonalenia oraz wdrożyć wszelkie niezbędne działania mające na celu spełnienie wymagań klienta i zwiększenie zadowolenia klienta.</w:t>
      </w:r>
    </w:p>
    <w:p w:rsidR="00434415" w:rsidRPr="00085F21" w:rsidRDefault="00434415" w:rsidP="00434415">
      <w:pPr>
        <w:pStyle w:val="Tekstpodstawowy"/>
        <w:ind w:left="110" w:right="101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Takie działania powinny obejmować: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3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doskonalenie wyrobów i usług w celu spełnienia wymagań klienta, jak również uwzględnienie przyszłych potrzeb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oczekiwań;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3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korygowanie, zapobieganie lub ograniczanie niepożądanych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skutków;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3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doskonalenie funkcjonowania i skuteczności systemu zarządzania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jakością.</w:t>
      </w:r>
    </w:p>
    <w:p w:rsidR="00434415" w:rsidRPr="00085F21" w:rsidRDefault="00434415" w:rsidP="00434415">
      <w:pPr>
        <w:tabs>
          <w:tab w:val="left" w:pos="1074"/>
        </w:tabs>
        <w:spacing w:line="254" w:lineRule="auto"/>
        <w:ind w:left="110" w:right="115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UWAGA</w:t>
      </w:r>
      <w:r w:rsidRPr="00085F21">
        <w:rPr>
          <w:rFonts w:ascii="Calibri" w:hAnsi="Calibri"/>
          <w:color w:val="231F20"/>
          <w:sz w:val="16"/>
          <w:szCs w:val="16"/>
        </w:rPr>
        <w:tab/>
        <w:t>Przykłady doskonalenia mogą obejmować korekcję, działania korygujące, ciągłe doskonalenie, zmiany</w:t>
      </w:r>
      <w:r w:rsidRPr="00085F21">
        <w:rPr>
          <w:rFonts w:ascii="Calibri" w:hAnsi="Calibri"/>
          <w:color w:val="231F20"/>
          <w:spacing w:val="-3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o</w:t>
      </w:r>
      <w:r w:rsidRPr="00085F21">
        <w:rPr>
          <w:rFonts w:ascii="Calibri" w:hAnsi="Calibri"/>
          <w:color w:val="231F20"/>
          <w:spacing w:val="-4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charakterze przełomowym, innowacje i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reorganizację.</w:t>
      </w:r>
    </w:p>
    <w:p w:rsidR="00434415" w:rsidRPr="00085F21" w:rsidRDefault="00434415" w:rsidP="00663CBB">
      <w:pPr>
        <w:pStyle w:val="Nagwek31"/>
        <w:numPr>
          <w:ilvl w:val="1"/>
          <w:numId w:val="14"/>
        </w:numPr>
        <w:tabs>
          <w:tab w:val="left" w:pos="790"/>
          <w:tab w:val="left" w:pos="791"/>
        </w:tabs>
        <w:ind w:hanging="680"/>
        <w:rPr>
          <w:rFonts w:ascii="Calibri" w:hAnsi="Calibri"/>
          <w:sz w:val="16"/>
          <w:szCs w:val="16"/>
        </w:rPr>
      </w:pPr>
      <w:bookmarkStart w:id="94" w:name="_TOC_250001"/>
      <w:bookmarkEnd w:id="94"/>
      <w:r w:rsidRPr="00085F21">
        <w:rPr>
          <w:rFonts w:ascii="Calibri" w:hAnsi="Calibri"/>
          <w:color w:val="231F20"/>
          <w:sz w:val="16"/>
          <w:szCs w:val="16"/>
        </w:rPr>
        <w:t>Niezgodności i działania korygujące</w:t>
      </w:r>
    </w:p>
    <w:p w:rsidR="00434415" w:rsidRPr="00085F21" w:rsidRDefault="00434415" w:rsidP="00663CBB">
      <w:pPr>
        <w:pStyle w:val="Akapitzlist"/>
        <w:widowControl w:val="0"/>
        <w:numPr>
          <w:ilvl w:val="2"/>
          <w:numId w:val="14"/>
        </w:numPr>
        <w:tabs>
          <w:tab w:val="left" w:pos="904"/>
          <w:tab w:val="left" w:pos="905"/>
        </w:tabs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 sytuacji wystąpienia niezgodności, w tym każdej wynikającej z reklamacji, organizacja</w:t>
      </w:r>
      <w:r w:rsidRPr="00085F21">
        <w:rPr>
          <w:rFonts w:ascii="Calibri" w:hAnsi="Calibri"/>
          <w:color w:val="231F20"/>
          <w:spacing w:val="-3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powinna: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2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zareagować na niezgodność i, jeżeli ma to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zastosowanie: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2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podjąć działania mające na celu jej nadzorowanie i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skorygowanie;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2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zająć się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konsekwencjami;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2"/>
        </w:numPr>
        <w:tabs>
          <w:tab w:val="left" w:pos="451"/>
        </w:tabs>
        <w:spacing w:line="249" w:lineRule="auto"/>
        <w:ind w:right="115"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ocenić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potrzebę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działań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eliminujących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przyczynę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(przyczyny)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niezgodności,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w</w:t>
      </w:r>
      <w:r w:rsidRPr="00085F21">
        <w:rPr>
          <w:rFonts w:ascii="Calibri" w:hAnsi="Calibri"/>
          <w:color w:val="231F20"/>
          <w:spacing w:val="-3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celu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uniknięcia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jej</w:t>
      </w:r>
      <w:r w:rsidRPr="00085F21">
        <w:rPr>
          <w:rFonts w:ascii="Calibri" w:hAnsi="Calibri"/>
          <w:color w:val="231F20"/>
          <w:spacing w:val="-30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ponownego wystąpienia w tym samym lub innym miejscu,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poprzez: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2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dokonanie przeglądu i analizy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niezgodności;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2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ustalenie przyczyn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niezgodności;</w:t>
      </w:r>
    </w:p>
    <w:p w:rsidR="00434415" w:rsidRPr="00085F21" w:rsidRDefault="00434415" w:rsidP="00663CBB">
      <w:pPr>
        <w:pStyle w:val="Akapitzlist"/>
        <w:widowControl w:val="0"/>
        <w:numPr>
          <w:ilvl w:val="1"/>
          <w:numId w:val="12"/>
        </w:numPr>
        <w:tabs>
          <w:tab w:val="left" w:pos="79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ustalenie, czy występują lub czy mogłyby wystąpić podobne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niezgodności;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2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wdrożyć wszelkie niezbędne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działania;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2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dokonać przeglądu skuteczności podjętych działań</w:t>
      </w:r>
      <w:r w:rsidRPr="00085F21">
        <w:rPr>
          <w:rFonts w:ascii="Calibri" w:hAnsi="Calibri"/>
          <w:color w:val="231F20"/>
          <w:spacing w:val="-1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korygujących;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2"/>
        </w:numPr>
        <w:tabs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aktualizować ryzyka i szanse określone podczas planowania, jeżeli to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konieczne;</w:t>
      </w:r>
    </w:p>
    <w:p w:rsidR="00434415" w:rsidRPr="00085F21" w:rsidRDefault="00434415" w:rsidP="00663CBB">
      <w:pPr>
        <w:pStyle w:val="Akapitzlist"/>
        <w:widowControl w:val="0"/>
        <w:numPr>
          <w:ilvl w:val="0"/>
          <w:numId w:val="12"/>
        </w:numPr>
        <w:tabs>
          <w:tab w:val="left" w:pos="450"/>
          <w:tab w:val="left" w:pos="451"/>
        </w:tabs>
        <w:ind w:hanging="340"/>
        <w:contextualSpacing w:val="0"/>
        <w:rPr>
          <w:rFonts w:ascii="Calibri" w:hAnsi="Calibri"/>
          <w:sz w:val="16"/>
          <w:szCs w:val="16"/>
        </w:rPr>
      </w:pPr>
      <w:r w:rsidRPr="00085F21">
        <w:rPr>
          <w:rFonts w:ascii="Calibri" w:hAnsi="Calibri"/>
          <w:color w:val="231F20"/>
          <w:sz w:val="16"/>
          <w:szCs w:val="16"/>
        </w:rPr>
        <w:t>wprowadzić zmiany w systemie zarządzania jakością, jeśli są</w:t>
      </w:r>
      <w:r w:rsidRPr="00085F21">
        <w:rPr>
          <w:rFonts w:ascii="Calibri" w:hAnsi="Calibri"/>
          <w:color w:val="231F20"/>
          <w:spacing w:val="-2"/>
          <w:sz w:val="16"/>
          <w:szCs w:val="16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</w:rPr>
        <w:t>konieczne.</w:t>
      </w:r>
    </w:p>
    <w:p w:rsidR="00434415" w:rsidRPr="00085F21" w:rsidRDefault="00434415" w:rsidP="00434415">
      <w:pPr>
        <w:pStyle w:val="Tekstpodstawowy"/>
        <w:ind w:left="110" w:right="101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Działania korygujące powinny być dostosowane do skutków stwierdzonych niezgodności.</w:t>
      </w:r>
    </w:p>
    <w:p w:rsidR="00434415" w:rsidRPr="00085F21" w:rsidRDefault="00434415" w:rsidP="00663CBB">
      <w:pPr>
        <w:pStyle w:val="Nagwek31"/>
        <w:numPr>
          <w:ilvl w:val="1"/>
          <w:numId w:val="14"/>
        </w:numPr>
        <w:tabs>
          <w:tab w:val="left" w:pos="790"/>
          <w:tab w:val="left" w:pos="791"/>
        </w:tabs>
        <w:ind w:hanging="680"/>
        <w:rPr>
          <w:rFonts w:ascii="Calibri" w:hAnsi="Calibri"/>
          <w:sz w:val="16"/>
          <w:szCs w:val="16"/>
        </w:rPr>
      </w:pPr>
      <w:bookmarkStart w:id="95" w:name="_TOC_250000"/>
      <w:bookmarkEnd w:id="95"/>
      <w:r w:rsidRPr="00085F21">
        <w:rPr>
          <w:rFonts w:ascii="Calibri" w:hAnsi="Calibri"/>
          <w:color w:val="231F20"/>
          <w:sz w:val="16"/>
          <w:szCs w:val="16"/>
        </w:rPr>
        <w:t>Ciągłe doskonalenie</w:t>
      </w:r>
    </w:p>
    <w:p w:rsidR="00434415" w:rsidRPr="00085F21" w:rsidRDefault="00434415" w:rsidP="00434415">
      <w:pPr>
        <w:pStyle w:val="Tekstpodstawowy"/>
        <w:ind w:left="110" w:right="30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powinna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ciągle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doskonalić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przydatność,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adekwatność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i</w:t>
      </w:r>
      <w:r w:rsidRPr="00085F21">
        <w:rPr>
          <w:rFonts w:ascii="Calibri" w:hAnsi="Calibri"/>
          <w:color w:val="231F20"/>
          <w:spacing w:val="-24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skuteczność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systemu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zarządzania</w:t>
      </w:r>
      <w:r w:rsidRPr="00085F21">
        <w:rPr>
          <w:rFonts w:ascii="Calibri" w:hAnsi="Calibri"/>
          <w:color w:val="231F20"/>
          <w:spacing w:val="-25"/>
          <w:sz w:val="16"/>
          <w:szCs w:val="16"/>
          <w:lang w:val="pl-PL"/>
        </w:rPr>
        <w:t xml:space="preserve"> </w:t>
      </w:r>
      <w:r w:rsidRPr="00085F21">
        <w:rPr>
          <w:rFonts w:ascii="Calibri" w:hAnsi="Calibri"/>
          <w:color w:val="231F20"/>
          <w:sz w:val="16"/>
          <w:szCs w:val="16"/>
          <w:lang w:val="pl-PL"/>
        </w:rPr>
        <w:t>jakością.</w:t>
      </w:r>
    </w:p>
    <w:p w:rsidR="00434415" w:rsidRPr="00085F21" w:rsidRDefault="00434415" w:rsidP="00434415">
      <w:pPr>
        <w:pStyle w:val="Tekstpodstawowy"/>
        <w:spacing w:line="249" w:lineRule="auto"/>
        <w:ind w:left="117" w:right="108"/>
        <w:jc w:val="both"/>
        <w:rPr>
          <w:rFonts w:ascii="Calibri" w:hAnsi="Calibri"/>
          <w:sz w:val="16"/>
          <w:szCs w:val="16"/>
          <w:lang w:val="pl-PL"/>
        </w:rPr>
      </w:pPr>
      <w:r w:rsidRPr="00085F21">
        <w:rPr>
          <w:rFonts w:ascii="Calibri" w:hAnsi="Calibri"/>
          <w:color w:val="231F20"/>
          <w:sz w:val="16"/>
          <w:szCs w:val="16"/>
          <w:lang w:val="pl-PL"/>
        </w:rPr>
        <w:t>Organizacja powinna rozważyć wyniki analizy i oceny oraz dane wyjściowe z przeglądu zarządzania w celu określenia, czy istnieją potrzeby lub szanse, które powinny być uwzględnione jako elementy ciągłego dosko- nalenia.</w:t>
      </w:r>
    </w:p>
    <w:p w:rsidR="00434415" w:rsidRPr="00085F21" w:rsidRDefault="00434415" w:rsidP="00434415">
      <w:pPr>
        <w:pStyle w:val="Tekstpodstawowy"/>
        <w:rPr>
          <w:rFonts w:ascii="Calibri" w:hAnsi="Calibri"/>
          <w:sz w:val="16"/>
          <w:szCs w:val="16"/>
          <w:lang w:val="pl-PL"/>
        </w:rPr>
      </w:pPr>
    </w:p>
    <w:p w:rsidR="00434415" w:rsidRPr="00085F21" w:rsidRDefault="00434415" w:rsidP="00434415">
      <w:pPr>
        <w:pStyle w:val="Tekstpodstawowy"/>
        <w:rPr>
          <w:rFonts w:ascii="Calibri" w:hAnsi="Calibri"/>
          <w:sz w:val="16"/>
          <w:szCs w:val="16"/>
          <w:lang w:val="pl-PL"/>
        </w:rPr>
      </w:pPr>
    </w:p>
    <w:p w:rsidR="00434415" w:rsidRPr="00085F21" w:rsidRDefault="00434415" w:rsidP="00434415">
      <w:pPr>
        <w:pStyle w:val="Tekstpodstawowy"/>
        <w:rPr>
          <w:rFonts w:ascii="Calibri" w:hAnsi="Calibri"/>
          <w:sz w:val="16"/>
          <w:szCs w:val="16"/>
          <w:lang w:val="pl-PL"/>
        </w:rPr>
      </w:pPr>
    </w:p>
    <w:p w:rsidR="00434415" w:rsidRPr="00085F21" w:rsidRDefault="00434415" w:rsidP="00434415">
      <w:pPr>
        <w:rPr>
          <w:rFonts w:ascii="Calibri" w:hAnsi="Calibri"/>
          <w:sz w:val="16"/>
          <w:szCs w:val="16"/>
        </w:rPr>
      </w:pPr>
    </w:p>
    <w:p w:rsidR="00744312" w:rsidRPr="00E060B8" w:rsidRDefault="00744312">
      <w:pPr>
        <w:rPr>
          <w:rFonts w:cstheme="minorHAnsi"/>
        </w:rPr>
      </w:pPr>
    </w:p>
    <w:sectPr w:rsidR="00744312" w:rsidRPr="00E060B8" w:rsidSect="00A80B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06" w:rsidRDefault="00705D06" w:rsidP="00CD18A0">
      <w:r>
        <w:separator/>
      </w:r>
    </w:p>
  </w:endnote>
  <w:endnote w:type="continuationSeparator" w:id="0">
    <w:p w:rsidR="00705D06" w:rsidRDefault="00705D06" w:rsidP="00CD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C0" w:rsidRDefault="00A6516D" w:rsidP="00F637C0">
    <w:pPr>
      <w:pStyle w:val="Stopka"/>
      <w:pBdr>
        <w:top w:val="thinThickSmallGap" w:sz="24" w:space="1" w:color="622423" w:themeColor="accent2" w:themeShade="7F"/>
      </w:pBdr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 xml:space="preserve">®Zakład Zarządzania Jakością i Środowiskiem  </w:t>
    </w:r>
  </w:p>
  <w:p w:rsidR="00F637C0" w:rsidRPr="00F637C0" w:rsidRDefault="00A6516D" w:rsidP="00F637C0">
    <w:pPr>
      <w:pStyle w:val="Stopka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</w:rPr>
    </w:pPr>
    <w:r w:rsidRPr="001F3E35">
      <w:rPr>
        <w:rFonts w:ascii="Calibri" w:hAnsi="Calibri"/>
        <w:i/>
        <w:sz w:val="18"/>
        <w:szCs w:val="18"/>
      </w:rPr>
      <w:t>Opracowanie</w:t>
    </w:r>
    <w:r>
      <w:rPr>
        <w:rFonts w:ascii="Calibri" w:hAnsi="Calibri"/>
        <w:i/>
        <w:sz w:val="18"/>
        <w:szCs w:val="18"/>
      </w:rPr>
      <w:t>: Dr inż. E.</w:t>
    </w:r>
    <w:r w:rsidRPr="001F3E35">
      <w:rPr>
        <w:rFonts w:ascii="Calibri" w:hAnsi="Calibri"/>
        <w:i/>
        <w:sz w:val="18"/>
        <w:szCs w:val="18"/>
      </w:rPr>
      <w:t xml:space="preserve"> </w:t>
    </w:r>
    <w:r w:rsidRPr="00F637C0">
      <w:rPr>
        <w:rFonts w:asciiTheme="minorHAnsi" w:hAnsiTheme="minorHAnsi" w:cstheme="minorHAnsi"/>
        <w:i/>
        <w:sz w:val="18"/>
        <w:szCs w:val="18"/>
      </w:rPr>
      <w:t>Malinowska</w:t>
    </w:r>
    <w:r w:rsidRPr="00F637C0">
      <w:rPr>
        <w:rFonts w:asciiTheme="minorHAnsi" w:eastAsiaTheme="majorEastAsia" w:hAnsiTheme="minorHAnsi" w:cstheme="minorHAnsi"/>
      </w:rPr>
      <w:ptab w:relativeTo="margin" w:alignment="right" w:leader="none"/>
    </w:r>
    <w:r w:rsidRPr="00F637C0">
      <w:rPr>
        <w:rFonts w:asciiTheme="minorHAnsi" w:eastAsiaTheme="majorEastAsia" w:hAnsiTheme="minorHAnsi" w:cstheme="minorHAnsi"/>
        <w:sz w:val="20"/>
      </w:rPr>
      <w:t xml:space="preserve">Strona </w:t>
    </w:r>
    <w:r w:rsidR="00C02F06" w:rsidRPr="00F637C0">
      <w:rPr>
        <w:rFonts w:asciiTheme="minorHAnsi" w:eastAsiaTheme="minorEastAsia" w:hAnsiTheme="minorHAnsi" w:cstheme="minorHAnsi"/>
        <w:sz w:val="20"/>
      </w:rPr>
      <w:fldChar w:fldCharType="begin"/>
    </w:r>
    <w:r w:rsidRPr="00F637C0">
      <w:rPr>
        <w:rFonts w:asciiTheme="minorHAnsi" w:hAnsiTheme="minorHAnsi" w:cstheme="minorHAnsi"/>
        <w:sz w:val="20"/>
      </w:rPr>
      <w:instrText>PAGE   \* MERGEFORMAT</w:instrText>
    </w:r>
    <w:r w:rsidR="00C02F06" w:rsidRPr="00F637C0">
      <w:rPr>
        <w:rFonts w:asciiTheme="minorHAnsi" w:eastAsiaTheme="minorEastAsia" w:hAnsiTheme="minorHAnsi" w:cstheme="minorHAnsi"/>
        <w:sz w:val="20"/>
      </w:rPr>
      <w:fldChar w:fldCharType="separate"/>
    </w:r>
    <w:r w:rsidR="002B3667" w:rsidRPr="002B3667">
      <w:rPr>
        <w:rFonts w:asciiTheme="minorHAnsi" w:eastAsiaTheme="majorEastAsia" w:hAnsiTheme="minorHAnsi" w:cstheme="minorHAnsi"/>
        <w:noProof/>
        <w:sz w:val="20"/>
      </w:rPr>
      <w:t>1</w:t>
    </w:r>
    <w:r w:rsidR="00C02F06" w:rsidRPr="00F637C0">
      <w:rPr>
        <w:rFonts w:asciiTheme="minorHAnsi" w:eastAsiaTheme="majorEastAsia" w:hAnsiTheme="minorHAnsi" w:cstheme="minorHAnsi"/>
        <w:sz w:val="20"/>
      </w:rPr>
      <w:fldChar w:fldCharType="end"/>
    </w:r>
  </w:p>
  <w:p w:rsidR="00F637C0" w:rsidRDefault="002B36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06" w:rsidRDefault="00705D06" w:rsidP="00CD18A0">
      <w:r>
        <w:separator/>
      </w:r>
    </w:p>
  </w:footnote>
  <w:footnote w:type="continuationSeparator" w:id="0">
    <w:p w:rsidR="00705D06" w:rsidRDefault="00705D06" w:rsidP="00CD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B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F5ED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F78A4"/>
    <w:multiLevelType w:val="hybridMultilevel"/>
    <w:tmpl w:val="E59E9B2E"/>
    <w:lvl w:ilvl="0" w:tplc="E00CB0B6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E9FADF18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4BD49AA6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810E78F2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826E59C4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1DF6EB10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561CE386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139CA1BC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20F48406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3">
    <w:nsid w:val="03737995"/>
    <w:multiLevelType w:val="hybridMultilevel"/>
    <w:tmpl w:val="4726FEE8"/>
    <w:lvl w:ilvl="0" w:tplc="94C82AE6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19B4777A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F5927176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1B7010FA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A4AE1970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3404007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49D86732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512C8292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B8727496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4">
    <w:nsid w:val="05442166"/>
    <w:multiLevelType w:val="hybridMultilevel"/>
    <w:tmpl w:val="F2B487D8"/>
    <w:lvl w:ilvl="0" w:tplc="F60E3BC2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E87A35A6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85E63424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CCC663F0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497CB16E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6F1E5E2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8B7A6548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F94EBA34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E78A5676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5">
    <w:nsid w:val="05D570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AB0FE8"/>
    <w:multiLevelType w:val="multilevel"/>
    <w:tmpl w:val="699A9A56"/>
    <w:lvl w:ilvl="0">
      <w:start w:val="8"/>
      <w:numFmt w:val="decimal"/>
      <w:lvlText w:val="%1"/>
      <w:lvlJc w:val="left"/>
      <w:pPr>
        <w:ind w:left="620" w:hanging="5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0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4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67" w:hanging="624"/>
      </w:pPr>
      <w:rPr>
        <w:rFonts w:hint="default"/>
      </w:rPr>
    </w:lvl>
    <w:lvl w:ilvl="4">
      <w:numFmt w:val="bullet"/>
      <w:lvlText w:val="•"/>
      <w:lvlJc w:val="left"/>
      <w:pPr>
        <w:ind w:left="3781" w:hanging="624"/>
      </w:pPr>
      <w:rPr>
        <w:rFonts w:hint="default"/>
      </w:rPr>
    </w:lvl>
    <w:lvl w:ilvl="5">
      <w:numFmt w:val="bullet"/>
      <w:lvlText w:val="•"/>
      <w:lvlJc w:val="left"/>
      <w:pPr>
        <w:ind w:left="4795" w:hanging="624"/>
      </w:pPr>
      <w:rPr>
        <w:rFonts w:hint="default"/>
      </w:rPr>
    </w:lvl>
    <w:lvl w:ilvl="6">
      <w:numFmt w:val="bullet"/>
      <w:lvlText w:val="•"/>
      <w:lvlJc w:val="left"/>
      <w:pPr>
        <w:ind w:left="5809" w:hanging="624"/>
      </w:pPr>
      <w:rPr>
        <w:rFonts w:hint="default"/>
      </w:rPr>
    </w:lvl>
    <w:lvl w:ilvl="7">
      <w:numFmt w:val="bullet"/>
      <w:lvlText w:val="•"/>
      <w:lvlJc w:val="left"/>
      <w:pPr>
        <w:ind w:left="6823" w:hanging="624"/>
      </w:pPr>
      <w:rPr>
        <w:rFonts w:hint="default"/>
      </w:rPr>
    </w:lvl>
    <w:lvl w:ilvl="8">
      <w:numFmt w:val="bullet"/>
      <w:lvlText w:val="•"/>
      <w:lvlJc w:val="left"/>
      <w:pPr>
        <w:ind w:left="7837" w:hanging="624"/>
      </w:pPr>
      <w:rPr>
        <w:rFonts w:hint="default"/>
      </w:rPr>
    </w:lvl>
  </w:abstractNum>
  <w:abstractNum w:abstractNumId="7">
    <w:nsid w:val="0A9B0C81"/>
    <w:multiLevelType w:val="hybridMultilevel"/>
    <w:tmpl w:val="B52CD35C"/>
    <w:lvl w:ilvl="0" w:tplc="224E820C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69E280BA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DDF0E95C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0004D8C0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E8D83B46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795EAC38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8AF09F06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2C3A096E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2ACA13CC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8">
    <w:nsid w:val="0DA22E8A"/>
    <w:multiLevelType w:val="hybridMultilevel"/>
    <w:tmpl w:val="2842EC42"/>
    <w:lvl w:ilvl="0" w:tplc="2EDADD82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5DF87DB0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5E624B46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2CE82664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15360DB8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C670656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ADB45DF4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E86C3026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6CCC3086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9">
    <w:nsid w:val="0EE6443B"/>
    <w:multiLevelType w:val="hybridMultilevel"/>
    <w:tmpl w:val="9A703DFC"/>
    <w:lvl w:ilvl="0" w:tplc="41DAA2D2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F502D1CA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CFC08B88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558E9EE8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912CB174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5C14BD38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BFD6F8CE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7E60BAEC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740C8F24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10">
    <w:nsid w:val="154662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084A81"/>
    <w:multiLevelType w:val="hybridMultilevel"/>
    <w:tmpl w:val="D618D012"/>
    <w:lvl w:ilvl="0" w:tplc="D27A398A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C71C14AC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83E20A5A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A16AD824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7560896C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6950AE4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804E9002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18388E56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16ECA90E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12">
    <w:nsid w:val="1CB21E7D"/>
    <w:multiLevelType w:val="hybridMultilevel"/>
    <w:tmpl w:val="9A7C06BA"/>
    <w:lvl w:ilvl="0" w:tplc="66B6CF50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spacing w:val="-16"/>
        <w:w w:val="99"/>
        <w:sz w:val="20"/>
        <w:szCs w:val="20"/>
      </w:rPr>
    </w:lvl>
    <w:lvl w:ilvl="1" w:tplc="BA20F544">
      <w:start w:val="1"/>
      <w:numFmt w:val="decimal"/>
      <w:lvlText w:val="%2)"/>
      <w:lvlJc w:val="left"/>
      <w:pPr>
        <w:ind w:left="79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2" w:tplc="B6345C30">
      <w:numFmt w:val="bullet"/>
      <w:lvlText w:val="•"/>
      <w:lvlJc w:val="left"/>
      <w:pPr>
        <w:ind w:left="1807" w:hanging="341"/>
      </w:pPr>
      <w:rPr>
        <w:rFonts w:hint="default"/>
      </w:rPr>
    </w:lvl>
    <w:lvl w:ilvl="3" w:tplc="F9CCB2A6">
      <w:numFmt w:val="bullet"/>
      <w:lvlText w:val="•"/>
      <w:lvlJc w:val="left"/>
      <w:pPr>
        <w:ind w:left="2814" w:hanging="341"/>
      </w:pPr>
      <w:rPr>
        <w:rFonts w:hint="default"/>
      </w:rPr>
    </w:lvl>
    <w:lvl w:ilvl="4" w:tplc="0538773A">
      <w:numFmt w:val="bullet"/>
      <w:lvlText w:val="•"/>
      <w:lvlJc w:val="left"/>
      <w:pPr>
        <w:ind w:left="3821" w:hanging="341"/>
      </w:pPr>
      <w:rPr>
        <w:rFonts w:hint="default"/>
      </w:rPr>
    </w:lvl>
    <w:lvl w:ilvl="5" w:tplc="4AE83DDA">
      <w:numFmt w:val="bullet"/>
      <w:lvlText w:val="•"/>
      <w:lvlJc w:val="left"/>
      <w:pPr>
        <w:ind w:left="4829" w:hanging="341"/>
      </w:pPr>
      <w:rPr>
        <w:rFonts w:hint="default"/>
      </w:rPr>
    </w:lvl>
    <w:lvl w:ilvl="6" w:tplc="3DBCC030">
      <w:numFmt w:val="bullet"/>
      <w:lvlText w:val="•"/>
      <w:lvlJc w:val="left"/>
      <w:pPr>
        <w:ind w:left="5836" w:hanging="341"/>
      </w:pPr>
      <w:rPr>
        <w:rFonts w:hint="default"/>
      </w:rPr>
    </w:lvl>
    <w:lvl w:ilvl="7" w:tplc="68866736">
      <w:numFmt w:val="bullet"/>
      <w:lvlText w:val="•"/>
      <w:lvlJc w:val="left"/>
      <w:pPr>
        <w:ind w:left="6843" w:hanging="341"/>
      </w:pPr>
      <w:rPr>
        <w:rFonts w:hint="default"/>
      </w:rPr>
    </w:lvl>
    <w:lvl w:ilvl="8" w:tplc="062AC58C">
      <w:numFmt w:val="bullet"/>
      <w:lvlText w:val="•"/>
      <w:lvlJc w:val="left"/>
      <w:pPr>
        <w:ind w:left="7850" w:hanging="341"/>
      </w:pPr>
      <w:rPr>
        <w:rFonts w:hint="default"/>
      </w:rPr>
    </w:lvl>
  </w:abstractNum>
  <w:abstractNum w:abstractNumId="13">
    <w:nsid w:val="1EE44DB8"/>
    <w:multiLevelType w:val="hybridMultilevel"/>
    <w:tmpl w:val="BEE4D206"/>
    <w:lvl w:ilvl="0" w:tplc="EA30BC22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115A2056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CB9E0C52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1F58EB56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E2185954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823E1162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50288BC6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C750CCB0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F47263BE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14">
    <w:nsid w:val="20D704CF"/>
    <w:multiLevelType w:val="hybridMultilevel"/>
    <w:tmpl w:val="5D6A4364"/>
    <w:lvl w:ilvl="0" w:tplc="D5E691DA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E42AAEEA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D7EAB75E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103C1BA8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71D0BF7C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778EFEE0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607A86FC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F28C7F7A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D02E16A4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15">
    <w:nsid w:val="246D1145"/>
    <w:multiLevelType w:val="hybridMultilevel"/>
    <w:tmpl w:val="9A8A056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0033B6"/>
    <w:multiLevelType w:val="hybridMultilevel"/>
    <w:tmpl w:val="FA88C06E"/>
    <w:lvl w:ilvl="0" w:tplc="F312A58E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D638B562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FD8ECDD0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464C3BCC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7C88EDBC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E99A54D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1FF2E106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29BC5F9C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4190BC6E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17">
    <w:nsid w:val="267A50F6"/>
    <w:multiLevelType w:val="hybridMultilevel"/>
    <w:tmpl w:val="79D44690"/>
    <w:lvl w:ilvl="0" w:tplc="69AC773E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EE4A1C02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E11EBFE0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9446BB8A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2BCA63DC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75FA83B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8C9CA050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BF388230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E576A1DA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18">
    <w:nsid w:val="271C1E51"/>
    <w:multiLevelType w:val="hybridMultilevel"/>
    <w:tmpl w:val="9F005A98"/>
    <w:lvl w:ilvl="0" w:tplc="D07A7B76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D9D68272">
      <w:start w:val="1"/>
      <w:numFmt w:val="decimal"/>
      <w:lvlText w:val="%2)"/>
      <w:lvlJc w:val="left"/>
      <w:pPr>
        <w:ind w:left="79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2" w:tplc="EF147540">
      <w:numFmt w:val="bullet"/>
      <w:lvlText w:val="•"/>
      <w:lvlJc w:val="left"/>
      <w:pPr>
        <w:ind w:left="1807" w:hanging="341"/>
      </w:pPr>
      <w:rPr>
        <w:rFonts w:hint="default"/>
      </w:rPr>
    </w:lvl>
    <w:lvl w:ilvl="3" w:tplc="8904DF12">
      <w:numFmt w:val="bullet"/>
      <w:lvlText w:val="•"/>
      <w:lvlJc w:val="left"/>
      <w:pPr>
        <w:ind w:left="2814" w:hanging="341"/>
      </w:pPr>
      <w:rPr>
        <w:rFonts w:hint="default"/>
      </w:rPr>
    </w:lvl>
    <w:lvl w:ilvl="4" w:tplc="59EE92A6">
      <w:numFmt w:val="bullet"/>
      <w:lvlText w:val="•"/>
      <w:lvlJc w:val="left"/>
      <w:pPr>
        <w:ind w:left="3821" w:hanging="341"/>
      </w:pPr>
      <w:rPr>
        <w:rFonts w:hint="default"/>
      </w:rPr>
    </w:lvl>
    <w:lvl w:ilvl="5" w:tplc="8B48DD2E">
      <w:numFmt w:val="bullet"/>
      <w:lvlText w:val="•"/>
      <w:lvlJc w:val="left"/>
      <w:pPr>
        <w:ind w:left="4829" w:hanging="341"/>
      </w:pPr>
      <w:rPr>
        <w:rFonts w:hint="default"/>
      </w:rPr>
    </w:lvl>
    <w:lvl w:ilvl="6" w:tplc="EAC07D52">
      <w:numFmt w:val="bullet"/>
      <w:lvlText w:val="•"/>
      <w:lvlJc w:val="left"/>
      <w:pPr>
        <w:ind w:left="5836" w:hanging="341"/>
      </w:pPr>
      <w:rPr>
        <w:rFonts w:hint="default"/>
      </w:rPr>
    </w:lvl>
    <w:lvl w:ilvl="7" w:tplc="340E863E">
      <w:numFmt w:val="bullet"/>
      <w:lvlText w:val="•"/>
      <w:lvlJc w:val="left"/>
      <w:pPr>
        <w:ind w:left="6843" w:hanging="341"/>
      </w:pPr>
      <w:rPr>
        <w:rFonts w:hint="default"/>
      </w:rPr>
    </w:lvl>
    <w:lvl w:ilvl="8" w:tplc="7702E846">
      <w:numFmt w:val="bullet"/>
      <w:lvlText w:val="•"/>
      <w:lvlJc w:val="left"/>
      <w:pPr>
        <w:ind w:left="7850" w:hanging="341"/>
      </w:pPr>
      <w:rPr>
        <w:rFonts w:hint="default"/>
      </w:rPr>
    </w:lvl>
  </w:abstractNum>
  <w:abstractNum w:abstractNumId="19">
    <w:nsid w:val="27BA3689"/>
    <w:multiLevelType w:val="hybridMultilevel"/>
    <w:tmpl w:val="C14C3312"/>
    <w:lvl w:ilvl="0" w:tplc="BEB0F76A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383CBA8A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B8F04BE2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A7B8DCE0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3E54AA8A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247E4C32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86001AAE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D7406950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8C24AC0C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20">
    <w:nsid w:val="2BC01A3A"/>
    <w:multiLevelType w:val="multilevel"/>
    <w:tmpl w:val="7C3C9F70"/>
    <w:lvl w:ilvl="0">
      <w:start w:val="7"/>
      <w:numFmt w:val="decimal"/>
      <w:lvlText w:val="%1"/>
      <w:lvlJc w:val="left"/>
      <w:pPr>
        <w:ind w:left="627" w:hanging="5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40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904" w:hanging="79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001" w:hanging="794"/>
      </w:pPr>
      <w:rPr>
        <w:rFonts w:hint="default"/>
      </w:rPr>
    </w:lvl>
    <w:lvl w:ilvl="5">
      <w:numFmt w:val="bullet"/>
      <w:lvlText w:val="•"/>
      <w:lvlJc w:val="left"/>
      <w:pPr>
        <w:ind w:left="4052" w:hanging="794"/>
      </w:pPr>
      <w:rPr>
        <w:rFonts w:hint="default"/>
      </w:rPr>
    </w:lvl>
    <w:lvl w:ilvl="6">
      <w:numFmt w:val="bullet"/>
      <w:lvlText w:val="•"/>
      <w:lvlJc w:val="left"/>
      <w:pPr>
        <w:ind w:left="5102" w:hanging="794"/>
      </w:pPr>
      <w:rPr>
        <w:rFonts w:hint="default"/>
      </w:rPr>
    </w:lvl>
    <w:lvl w:ilvl="7">
      <w:numFmt w:val="bullet"/>
      <w:lvlText w:val="•"/>
      <w:lvlJc w:val="left"/>
      <w:pPr>
        <w:ind w:left="6153" w:hanging="794"/>
      </w:pPr>
      <w:rPr>
        <w:rFonts w:hint="default"/>
      </w:rPr>
    </w:lvl>
    <w:lvl w:ilvl="8">
      <w:numFmt w:val="bullet"/>
      <w:lvlText w:val="•"/>
      <w:lvlJc w:val="left"/>
      <w:pPr>
        <w:ind w:left="7204" w:hanging="794"/>
      </w:pPr>
      <w:rPr>
        <w:rFonts w:hint="default"/>
      </w:rPr>
    </w:lvl>
  </w:abstractNum>
  <w:abstractNum w:abstractNumId="21">
    <w:nsid w:val="37B420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EC1AC5"/>
    <w:multiLevelType w:val="hybridMultilevel"/>
    <w:tmpl w:val="D84EEB26"/>
    <w:lvl w:ilvl="0" w:tplc="9216D32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84" w:hanging="360"/>
      </w:pPr>
    </w:lvl>
    <w:lvl w:ilvl="2" w:tplc="0415001B" w:tentative="1">
      <w:start w:val="1"/>
      <w:numFmt w:val="lowerRoman"/>
      <w:lvlText w:val="%3."/>
      <w:lvlJc w:val="right"/>
      <w:pPr>
        <w:ind w:left="1104" w:hanging="180"/>
      </w:pPr>
    </w:lvl>
    <w:lvl w:ilvl="3" w:tplc="0415000F" w:tentative="1">
      <w:start w:val="1"/>
      <w:numFmt w:val="decimal"/>
      <w:lvlText w:val="%4."/>
      <w:lvlJc w:val="left"/>
      <w:pPr>
        <w:ind w:left="1824" w:hanging="360"/>
      </w:pPr>
    </w:lvl>
    <w:lvl w:ilvl="4" w:tplc="04150019" w:tentative="1">
      <w:start w:val="1"/>
      <w:numFmt w:val="lowerLetter"/>
      <w:lvlText w:val="%5."/>
      <w:lvlJc w:val="left"/>
      <w:pPr>
        <w:ind w:left="2544" w:hanging="360"/>
      </w:pPr>
    </w:lvl>
    <w:lvl w:ilvl="5" w:tplc="0415001B" w:tentative="1">
      <w:start w:val="1"/>
      <w:numFmt w:val="lowerRoman"/>
      <w:lvlText w:val="%6."/>
      <w:lvlJc w:val="right"/>
      <w:pPr>
        <w:ind w:left="3264" w:hanging="180"/>
      </w:pPr>
    </w:lvl>
    <w:lvl w:ilvl="6" w:tplc="0415000F" w:tentative="1">
      <w:start w:val="1"/>
      <w:numFmt w:val="decimal"/>
      <w:lvlText w:val="%7."/>
      <w:lvlJc w:val="left"/>
      <w:pPr>
        <w:ind w:left="3984" w:hanging="360"/>
      </w:pPr>
    </w:lvl>
    <w:lvl w:ilvl="7" w:tplc="04150019" w:tentative="1">
      <w:start w:val="1"/>
      <w:numFmt w:val="lowerLetter"/>
      <w:lvlText w:val="%8."/>
      <w:lvlJc w:val="left"/>
      <w:pPr>
        <w:ind w:left="4704" w:hanging="360"/>
      </w:pPr>
    </w:lvl>
    <w:lvl w:ilvl="8" w:tplc="041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23">
    <w:nsid w:val="40DC7143"/>
    <w:multiLevelType w:val="hybridMultilevel"/>
    <w:tmpl w:val="CD804830"/>
    <w:lvl w:ilvl="0" w:tplc="E3E2D4F2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030082F0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A18C1508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376A6306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3714488C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7A3498C2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F81E42CC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06006676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473A05EE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24">
    <w:nsid w:val="45D4149F"/>
    <w:multiLevelType w:val="multilevel"/>
    <w:tmpl w:val="6A2EF884"/>
    <w:lvl w:ilvl="0">
      <w:start w:val="4"/>
      <w:numFmt w:val="decimal"/>
      <w:lvlText w:val="%1"/>
      <w:lvlJc w:val="left"/>
      <w:pPr>
        <w:ind w:left="6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511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734" w:hanging="624"/>
      </w:pPr>
      <w:rPr>
        <w:rFonts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740" w:hanging="624"/>
      </w:pPr>
      <w:rPr>
        <w:rFonts w:hint="default"/>
      </w:rPr>
    </w:lvl>
    <w:lvl w:ilvl="4">
      <w:numFmt w:val="bullet"/>
      <w:lvlText w:val="•"/>
      <w:lvlJc w:val="left"/>
      <w:pPr>
        <w:ind w:left="800" w:hanging="624"/>
      </w:pPr>
      <w:rPr>
        <w:rFonts w:hint="default"/>
      </w:rPr>
    </w:lvl>
    <w:lvl w:ilvl="5">
      <w:numFmt w:val="bullet"/>
      <w:lvlText w:val="•"/>
      <w:lvlJc w:val="left"/>
      <w:pPr>
        <w:ind w:left="2217" w:hanging="624"/>
      </w:pPr>
      <w:rPr>
        <w:rFonts w:hint="default"/>
      </w:rPr>
    </w:lvl>
    <w:lvl w:ilvl="6">
      <w:numFmt w:val="bullet"/>
      <w:lvlText w:val="•"/>
      <w:lvlJc w:val="left"/>
      <w:pPr>
        <w:ind w:left="3635" w:hanging="624"/>
      </w:pPr>
      <w:rPr>
        <w:rFonts w:hint="default"/>
      </w:rPr>
    </w:lvl>
    <w:lvl w:ilvl="7">
      <w:numFmt w:val="bullet"/>
      <w:lvlText w:val="•"/>
      <w:lvlJc w:val="left"/>
      <w:pPr>
        <w:ind w:left="5052" w:hanging="624"/>
      </w:pPr>
      <w:rPr>
        <w:rFonts w:hint="default"/>
      </w:rPr>
    </w:lvl>
    <w:lvl w:ilvl="8">
      <w:numFmt w:val="bullet"/>
      <w:lvlText w:val="•"/>
      <w:lvlJc w:val="left"/>
      <w:pPr>
        <w:ind w:left="6470" w:hanging="624"/>
      </w:pPr>
      <w:rPr>
        <w:rFonts w:hint="default"/>
      </w:rPr>
    </w:lvl>
  </w:abstractNum>
  <w:abstractNum w:abstractNumId="25">
    <w:nsid w:val="4C5A4EC3"/>
    <w:multiLevelType w:val="multilevel"/>
    <w:tmpl w:val="3E4432AA"/>
    <w:lvl w:ilvl="0">
      <w:start w:val="8"/>
      <w:numFmt w:val="decimal"/>
      <w:lvlText w:val="%1"/>
      <w:lvlJc w:val="left"/>
      <w:pPr>
        <w:ind w:left="620" w:hanging="5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40" w:hanging="624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7" w:hanging="794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4">
      <w:numFmt w:val="bullet"/>
      <w:lvlText w:val="•"/>
      <w:lvlJc w:val="left"/>
      <w:pPr>
        <w:ind w:left="2881" w:hanging="794"/>
      </w:pPr>
      <w:rPr>
        <w:rFonts w:hint="default"/>
      </w:rPr>
    </w:lvl>
    <w:lvl w:ilvl="5">
      <w:numFmt w:val="bullet"/>
      <w:lvlText w:val="•"/>
      <w:lvlJc w:val="left"/>
      <w:pPr>
        <w:ind w:left="3952" w:hanging="794"/>
      </w:pPr>
      <w:rPr>
        <w:rFonts w:hint="default"/>
      </w:rPr>
    </w:lvl>
    <w:lvl w:ilvl="6">
      <w:numFmt w:val="bullet"/>
      <w:lvlText w:val="•"/>
      <w:lvlJc w:val="left"/>
      <w:pPr>
        <w:ind w:left="5022" w:hanging="794"/>
      </w:pPr>
      <w:rPr>
        <w:rFonts w:hint="default"/>
      </w:rPr>
    </w:lvl>
    <w:lvl w:ilvl="7">
      <w:numFmt w:val="bullet"/>
      <w:lvlText w:val="•"/>
      <w:lvlJc w:val="left"/>
      <w:pPr>
        <w:ind w:left="6093" w:hanging="794"/>
      </w:pPr>
      <w:rPr>
        <w:rFonts w:hint="default"/>
      </w:rPr>
    </w:lvl>
    <w:lvl w:ilvl="8">
      <w:numFmt w:val="bullet"/>
      <w:lvlText w:val="•"/>
      <w:lvlJc w:val="left"/>
      <w:pPr>
        <w:ind w:left="7164" w:hanging="794"/>
      </w:pPr>
      <w:rPr>
        <w:rFonts w:hint="default"/>
      </w:rPr>
    </w:lvl>
  </w:abstractNum>
  <w:abstractNum w:abstractNumId="26">
    <w:nsid w:val="4E4334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E817DF8"/>
    <w:multiLevelType w:val="multilevel"/>
    <w:tmpl w:val="0AA48B8A"/>
    <w:lvl w:ilvl="0">
      <w:start w:val="6"/>
      <w:numFmt w:val="decimal"/>
      <w:lvlText w:val="%1"/>
      <w:lvlJc w:val="left"/>
      <w:pPr>
        <w:ind w:left="627" w:hanging="5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7" w:hanging="624"/>
        <w:jc w:val="left"/>
      </w:pPr>
      <w:rPr>
        <w:rFonts w:ascii="Arial" w:eastAsia="Arial" w:hAnsi="Arial" w:cs="Arial" w:hint="default"/>
        <w:b/>
        <w:bCs/>
        <w:color w:val="231F20"/>
        <w:spacing w:val="-4"/>
        <w:w w:val="99"/>
        <w:sz w:val="20"/>
        <w:szCs w:val="20"/>
      </w:rPr>
    </w:lvl>
    <w:lvl w:ilvl="3">
      <w:numFmt w:val="bullet"/>
      <w:lvlText w:val="•"/>
      <w:lvlJc w:val="left"/>
      <w:pPr>
        <w:ind w:left="2674" w:hanging="624"/>
      </w:pPr>
      <w:rPr>
        <w:rFonts w:hint="default"/>
      </w:rPr>
    </w:lvl>
    <w:lvl w:ilvl="4">
      <w:numFmt w:val="bullet"/>
      <w:lvlText w:val="•"/>
      <w:lvlJc w:val="left"/>
      <w:pPr>
        <w:ind w:left="3701" w:hanging="624"/>
      </w:pPr>
      <w:rPr>
        <w:rFonts w:hint="default"/>
      </w:rPr>
    </w:lvl>
    <w:lvl w:ilvl="5">
      <w:numFmt w:val="bullet"/>
      <w:lvlText w:val="•"/>
      <w:lvlJc w:val="left"/>
      <w:pPr>
        <w:ind w:left="4729" w:hanging="624"/>
      </w:pPr>
      <w:rPr>
        <w:rFonts w:hint="default"/>
      </w:rPr>
    </w:lvl>
    <w:lvl w:ilvl="6">
      <w:numFmt w:val="bullet"/>
      <w:lvlText w:val="•"/>
      <w:lvlJc w:val="left"/>
      <w:pPr>
        <w:ind w:left="5756" w:hanging="624"/>
      </w:pPr>
      <w:rPr>
        <w:rFonts w:hint="default"/>
      </w:rPr>
    </w:lvl>
    <w:lvl w:ilvl="7">
      <w:numFmt w:val="bullet"/>
      <w:lvlText w:val="•"/>
      <w:lvlJc w:val="left"/>
      <w:pPr>
        <w:ind w:left="6783" w:hanging="624"/>
      </w:pPr>
      <w:rPr>
        <w:rFonts w:hint="default"/>
      </w:rPr>
    </w:lvl>
    <w:lvl w:ilvl="8">
      <w:numFmt w:val="bullet"/>
      <w:lvlText w:val="•"/>
      <w:lvlJc w:val="left"/>
      <w:pPr>
        <w:ind w:left="7810" w:hanging="624"/>
      </w:pPr>
      <w:rPr>
        <w:rFonts w:hint="default"/>
      </w:rPr>
    </w:lvl>
  </w:abstractNum>
  <w:abstractNum w:abstractNumId="28">
    <w:nsid w:val="4EB07F79"/>
    <w:multiLevelType w:val="hybridMultilevel"/>
    <w:tmpl w:val="262839EE"/>
    <w:lvl w:ilvl="0" w:tplc="E87EDEA2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91E2151A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0E80A538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CBC0FCF6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F2900A6E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7030791E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EA0673E6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BA18C02E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402C57A4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29">
    <w:nsid w:val="52292F04"/>
    <w:multiLevelType w:val="hybridMultilevel"/>
    <w:tmpl w:val="D0223118"/>
    <w:lvl w:ilvl="0" w:tplc="CA5E16C2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5C324F3A">
      <w:start w:val="1"/>
      <w:numFmt w:val="decimal"/>
      <w:lvlText w:val="%2)"/>
      <w:lvlJc w:val="left"/>
      <w:pPr>
        <w:ind w:left="79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2" w:tplc="E524599A">
      <w:numFmt w:val="bullet"/>
      <w:lvlText w:val="•"/>
      <w:lvlJc w:val="left"/>
      <w:pPr>
        <w:ind w:left="1807" w:hanging="341"/>
      </w:pPr>
      <w:rPr>
        <w:rFonts w:hint="default"/>
      </w:rPr>
    </w:lvl>
    <w:lvl w:ilvl="3" w:tplc="DAEAC006">
      <w:numFmt w:val="bullet"/>
      <w:lvlText w:val="•"/>
      <w:lvlJc w:val="left"/>
      <w:pPr>
        <w:ind w:left="2814" w:hanging="341"/>
      </w:pPr>
      <w:rPr>
        <w:rFonts w:hint="default"/>
      </w:rPr>
    </w:lvl>
    <w:lvl w:ilvl="4" w:tplc="39863BBA">
      <w:numFmt w:val="bullet"/>
      <w:lvlText w:val="•"/>
      <w:lvlJc w:val="left"/>
      <w:pPr>
        <w:ind w:left="3821" w:hanging="341"/>
      </w:pPr>
      <w:rPr>
        <w:rFonts w:hint="default"/>
      </w:rPr>
    </w:lvl>
    <w:lvl w:ilvl="5" w:tplc="ABD0BDAC">
      <w:numFmt w:val="bullet"/>
      <w:lvlText w:val="•"/>
      <w:lvlJc w:val="left"/>
      <w:pPr>
        <w:ind w:left="4829" w:hanging="341"/>
      </w:pPr>
      <w:rPr>
        <w:rFonts w:hint="default"/>
      </w:rPr>
    </w:lvl>
    <w:lvl w:ilvl="6" w:tplc="DF6A8634">
      <w:numFmt w:val="bullet"/>
      <w:lvlText w:val="•"/>
      <w:lvlJc w:val="left"/>
      <w:pPr>
        <w:ind w:left="5836" w:hanging="341"/>
      </w:pPr>
      <w:rPr>
        <w:rFonts w:hint="default"/>
      </w:rPr>
    </w:lvl>
    <w:lvl w:ilvl="7" w:tplc="F3D85EB6">
      <w:numFmt w:val="bullet"/>
      <w:lvlText w:val="•"/>
      <w:lvlJc w:val="left"/>
      <w:pPr>
        <w:ind w:left="6843" w:hanging="341"/>
      </w:pPr>
      <w:rPr>
        <w:rFonts w:hint="default"/>
      </w:rPr>
    </w:lvl>
    <w:lvl w:ilvl="8" w:tplc="C5F83476">
      <w:numFmt w:val="bullet"/>
      <w:lvlText w:val="•"/>
      <w:lvlJc w:val="left"/>
      <w:pPr>
        <w:ind w:left="7850" w:hanging="341"/>
      </w:pPr>
      <w:rPr>
        <w:rFonts w:hint="default"/>
      </w:rPr>
    </w:lvl>
  </w:abstractNum>
  <w:abstractNum w:abstractNumId="30">
    <w:nsid w:val="542B2E8E"/>
    <w:multiLevelType w:val="hybridMultilevel"/>
    <w:tmpl w:val="8D0C8CB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42FF5"/>
    <w:multiLevelType w:val="hybridMultilevel"/>
    <w:tmpl w:val="EC10C6D4"/>
    <w:lvl w:ilvl="0" w:tplc="6AEC6B2A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9C48FE42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DD6E776C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FDFA11AC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7A126D6E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85DE02F2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38321E70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21E6BD4A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6AA6DF86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32">
    <w:nsid w:val="592F259F"/>
    <w:multiLevelType w:val="hybridMultilevel"/>
    <w:tmpl w:val="051E8B7C"/>
    <w:lvl w:ilvl="0" w:tplc="F6E8C1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905F3"/>
    <w:multiLevelType w:val="hybridMultilevel"/>
    <w:tmpl w:val="DC8EC09C"/>
    <w:lvl w:ilvl="0" w:tplc="A00C7250">
      <w:numFmt w:val="bullet"/>
      <w:lvlText w:val="–"/>
      <w:lvlJc w:val="left"/>
      <w:pPr>
        <w:ind w:left="450" w:hanging="341"/>
      </w:pPr>
      <w:rPr>
        <w:rFonts w:hint="default"/>
        <w:spacing w:val="-1"/>
        <w:w w:val="99"/>
      </w:rPr>
    </w:lvl>
    <w:lvl w:ilvl="1" w:tplc="D35AD620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113C93E6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47088EB2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C3F06968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4BE27A32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76D2D086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50F89A4E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46662892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34">
    <w:nsid w:val="5E412F3B"/>
    <w:multiLevelType w:val="multilevel"/>
    <w:tmpl w:val="BBF09002"/>
    <w:lvl w:ilvl="0">
      <w:start w:val="7"/>
      <w:numFmt w:val="decimal"/>
      <w:lvlText w:val="%1"/>
      <w:lvlJc w:val="left"/>
      <w:pPr>
        <w:ind w:left="627" w:hanging="51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7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40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0" w:hanging="794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4">
      <w:numFmt w:val="bullet"/>
      <w:lvlText w:val="•"/>
      <w:lvlJc w:val="left"/>
      <w:pPr>
        <w:ind w:left="2881" w:hanging="794"/>
      </w:pPr>
      <w:rPr>
        <w:rFonts w:hint="default"/>
      </w:rPr>
    </w:lvl>
    <w:lvl w:ilvl="5">
      <w:numFmt w:val="bullet"/>
      <w:lvlText w:val="•"/>
      <w:lvlJc w:val="left"/>
      <w:pPr>
        <w:ind w:left="3952" w:hanging="794"/>
      </w:pPr>
      <w:rPr>
        <w:rFonts w:hint="default"/>
      </w:rPr>
    </w:lvl>
    <w:lvl w:ilvl="6">
      <w:numFmt w:val="bullet"/>
      <w:lvlText w:val="•"/>
      <w:lvlJc w:val="left"/>
      <w:pPr>
        <w:ind w:left="5022" w:hanging="794"/>
      </w:pPr>
      <w:rPr>
        <w:rFonts w:hint="default"/>
      </w:rPr>
    </w:lvl>
    <w:lvl w:ilvl="7">
      <w:numFmt w:val="bullet"/>
      <w:lvlText w:val="•"/>
      <w:lvlJc w:val="left"/>
      <w:pPr>
        <w:ind w:left="6093" w:hanging="794"/>
      </w:pPr>
      <w:rPr>
        <w:rFonts w:hint="default"/>
      </w:rPr>
    </w:lvl>
    <w:lvl w:ilvl="8">
      <w:numFmt w:val="bullet"/>
      <w:lvlText w:val="•"/>
      <w:lvlJc w:val="left"/>
      <w:pPr>
        <w:ind w:left="7164" w:hanging="794"/>
      </w:pPr>
      <w:rPr>
        <w:rFonts w:hint="default"/>
      </w:rPr>
    </w:lvl>
  </w:abstractNum>
  <w:abstractNum w:abstractNumId="35">
    <w:nsid w:val="5F0B6C2E"/>
    <w:multiLevelType w:val="multilevel"/>
    <w:tmpl w:val="2DA68C56"/>
    <w:lvl w:ilvl="0">
      <w:start w:val="8"/>
      <w:numFmt w:val="decimal"/>
      <w:lvlText w:val="%1"/>
      <w:lvlJc w:val="left"/>
      <w:pPr>
        <w:ind w:left="627" w:hanging="51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7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40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67" w:hanging="624"/>
      </w:pPr>
      <w:rPr>
        <w:rFonts w:hint="default"/>
      </w:rPr>
    </w:lvl>
    <w:lvl w:ilvl="4">
      <w:numFmt w:val="bullet"/>
      <w:lvlText w:val="•"/>
      <w:lvlJc w:val="left"/>
      <w:pPr>
        <w:ind w:left="3781" w:hanging="624"/>
      </w:pPr>
      <w:rPr>
        <w:rFonts w:hint="default"/>
      </w:rPr>
    </w:lvl>
    <w:lvl w:ilvl="5">
      <w:numFmt w:val="bullet"/>
      <w:lvlText w:val="•"/>
      <w:lvlJc w:val="left"/>
      <w:pPr>
        <w:ind w:left="4795" w:hanging="624"/>
      </w:pPr>
      <w:rPr>
        <w:rFonts w:hint="default"/>
      </w:rPr>
    </w:lvl>
    <w:lvl w:ilvl="6">
      <w:numFmt w:val="bullet"/>
      <w:lvlText w:val="•"/>
      <w:lvlJc w:val="left"/>
      <w:pPr>
        <w:ind w:left="5809" w:hanging="624"/>
      </w:pPr>
      <w:rPr>
        <w:rFonts w:hint="default"/>
      </w:rPr>
    </w:lvl>
    <w:lvl w:ilvl="7">
      <w:numFmt w:val="bullet"/>
      <w:lvlText w:val="•"/>
      <w:lvlJc w:val="left"/>
      <w:pPr>
        <w:ind w:left="6823" w:hanging="624"/>
      </w:pPr>
      <w:rPr>
        <w:rFonts w:hint="default"/>
      </w:rPr>
    </w:lvl>
    <w:lvl w:ilvl="8">
      <w:numFmt w:val="bullet"/>
      <w:lvlText w:val="•"/>
      <w:lvlJc w:val="left"/>
      <w:pPr>
        <w:ind w:left="7837" w:hanging="624"/>
      </w:pPr>
      <w:rPr>
        <w:rFonts w:hint="default"/>
      </w:rPr>
    </w:lvl>
  </w:abstractNum>
  <w:abstractNum w:abstractNumId="36">
    <w:nsid w:val="61B40378"/>
    <w:multiLevelType w:val="multilevel"/>
    <w:tmpl w:val="B29C7CF4"/>
    <w:lvl w:ilvl="0">
      <w:start w:val="8"/>
      <w:numFmt w:val="decimal"/>
      <w:lvlText w:val="%1"/>
      <w:lvlJc w:val="left"/>
      <w:pPr>
        <w:ind w:left="620" w:hanging="51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4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67" w:hanging="624"/>
      </w:pPr>
      <w:rPr>
        <w:rFonts w:hint="default"/>
      </w:rPr>
    </w:lvl>
    <w:lvl w:ilvl="4">
      <w:numFmt w:val="bullet"/>
      <w:lvlText w:val="•"/>
      <w:lvlJc w:val="left"/>
      <w:pPr>
        <w:ind w:left="3781" w:hanging="624"/>
      </w:pPr>
      <w:rPr>
        <w:rFonts w:hint="default"/>
      </w:rPr>
    </w:lvl>
    <w:lvl w:ilvl="5">
      <w:numFmt w:val="bullet"/>
      <w:lvlText w:val="•"/>
      <w:lvlJc w:val="left"/>
      <w:pPr>
        <w:ind w:left="4795" w:hanging="624"/>
      </w:pPr>
      <w:rPr>
        <w:rFonts w:hint="default"/>
      </w:rPr>
    </w:lvl>
    <w:lvl w:ilvl="6">
      <w:numFmt w:val="bullet"/>
      <w:lvlText w:val="•"/>
      <w:lvlJc w:val="left"/>
      <w:pPr>
        <w:ind w:left="5809" w:hanging="624"/>
      </w:pPr>
      <w:rPr>
        <w:rFonts w:hint="default"/>
      </w:rPr>
    </w:lvl>
    <w:lvl w:ilvl="7">
      <w:numFmt w:val="bullet"/>
      <w:lvlText w:val="•"/>
      <w:lvlJc w:val="left"/>
      <w:pPr>
        <w:ind w:left="6823" w:hanging="624"/>
      </w:pPr>
      <w:rPr>
        <w:rFonts w:hint="default"/>
      </w:rPr>
    </w:lvl>
    <w:lvl w:ilvl="8">
      <w:numFmt w:val="bullet"/>
      <w:lvlText w:val="•"/>
      <w:lvlJc w:val="left"/>
      <w:pPr>
        <w:ind w:left="7837" w:hanging="624"/>
      </w:pPr>
      <w:rPr>
        <w:rFonts w:hint="default"/>
      </w:rPr>
    </w:lvl>
  </w:abstractNum>
  <w:abstractNum w:abstractNumId="37">
    <w:nsid w:val="62120FA8"/>
    <w:multiLevelType w:val="multilevel"/>
    <w:tmpl w:val="0728ED08"/>
    <w:lvl w:ilvl="0">
      <w:start w:val="6"/>
      <w:numFmt w:val="decimal"/>
      <w:lvlText w:val="%1"/>
      <w:lvlJc w:val="left"/>
      <w:pPr>
        <w:ind w:left="620" w:hanging="51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0" w:hanging="624"/>
        <w:jc w:val="left"/>
      </w:pPr>
      <w:rPr>
        <w:rFonts w:ascii="Arial" w:eastAsia="Arial" w:hAnsi="Arial" w:cs="Arial" w:hint="default"/>
        <w:b/>
        <w:bCs/>
        <w:color w:val="231F20"/>
        <w:spacing w:val="-10"/>
        <w:w w:val="99"/>
        <w:sz w:val="20"/>
        <w:szCs w:val="20"/>
      </w:rPr>
    </w:lvl>
    <w:lvl w:ilvl="3">
      <w:numFmt w:val="bullet"/>
      <w:lvlText w:val="•"/>
      <w:lvlJc w:val="left"/>
      <w:pPr>
        <w:ind w:left="2674" w:hanging="624"/>
      </w:pPr>
      <w:rPr>
        <w:rFonts w:hint="default"/>
      </w:rPr>
    </w:lvl>
    <w:lvl w:ilvl="4">
      <w:numFmt w:val="bullet"/>
      <w:lvlText w:val="•"/>
      <w:lvlJc w:val="left"/>
      <w:pPr>
        <w:ind w:left="3701" w:hanging="624"/>
      </w:pPr>
      <w:rPr>
        <w:rFonts w:hint="default"/>
      </w:rPr>
    </w:lvl>
    <w:lvl w:ilvl="5">
      <w:numFmt w:val="bullet"/>
      <w:lvlText w:val="•"/>
      <w:lvlJc w:val="left"/>
      <w:pPr>
        <w:ind w:left="4729" w:hanging="624"/>
      </w:pPr>
      <w:rPr>
        <w:rFonts w:hint="default"/>
      </w:rPr>
    </w:lvl>
    <w:lvl w:ilvl="6">
      <w:numFmt w:val="bullet"/>
      <w:lvlText w:val="•"/>
      <w:lvlJc w:val="left"/>
      <w:pPr>
        <w:ind w:left="5756" w:hanging="624"/>
      </w:pPr>
      <w:rPr>
        <w:rFonts w:hint="default"/>
      </w:rPr>
    </w:lvl>
    <w:lvl w:ilvl="7">
      <w:numFmt w:val="bullet"/>
      <w:lvlText w:val="•"/>
      <w:lvlJc w:val="left"/>
      <w:pPr>
        <w:ind w:left="6783" w:hanging="624"/>
      </w:pPr>
      <w:rPr>
        <w:rFonts w:hint="default"/>
      </w:rPr>
    </w:lvl>
    <w:lvl w:ilvl="8">
      <w:numFmt w:val="bullet"/>
      <w:lvlText w:val="•"/>
      <w:lvlJc w:val="left"/>
      <w:pPr>
        <w:ind w:left="7810" w:hanging="624"/>
      </w:pPr>
      <w:rPr>
        <w:rFonts w:hint="default"/>
      </w:rPr>
    </w:lvl>
  </w:abstractNum>
  <w:abstractNum w:abstractNumId="38">
    <w:nsid w:val="67A4403C"/>
    <w:multiLevelType w:val="hybridMultilevel"/>
    <w:tmpl w:val="FABA3AC6"/>
    <w:lvl w:ilvl="0" w:tplc="11E4ACEA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spacing w:val="-16"/>
        <w:w w:val="99"/>
        <w:sz w:val="20"/>
        <w:szCs w:val="20"/>
      </w:rPr>
    </w:lvl>
    <w:lvl w:ilvl="1" w:tplc="1C3A5AF2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9140C66A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4FD4EB82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7FD80C92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B3E00DF6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0322746C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F1CE0246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75ACBB7E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39">
    <w:nsid w:val="67B30640"/>
    <w:multiLevelType w:val="multilevel"/>
    <w:tmpl w:val="CFCA1662"/>
    <w:lvl w:ilvl="0">
      <w:start w:val="5"/>
      <w:numFmt w:val="decimal"/>
      <w:lvlText w:val="%1"/>
      <w:lvlJc w:val="left"/>
      <w:pPr>
        <w:ind w:left="627" w:hanging="51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7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40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67" w:hanging="624"/>
      </w:pPr>
      <w:rPr>
        <w:rFonts w:hint="default"/>
      </w:rPr>
    </w:lvl>
    <w:lvl w:ilvl="4">
      <w:numFmt w:val="bullet"/>
      <w:lvlText w:val="•"/>
      <w:lvlJc w:val="left"/>
      <w:pPr>
        <w:ind w:left="3781" w:hanging="624"/>
      </w:pPr>
      <w:rPr>
        <w:rFonts w:hint="default"/>
      </w:rPr>
    </w:lvl>
    <w:lvl w:ilvl="5">
      <w:numFmt w:val="bullet"/>
      <w:lvlText w:val="•"/>
      <w:lvlJc w:val="left"/>
      <w:pPr>
        <w:ind w:left="4795" w:hanging="624"/>
      </w:pPr>
      <w:rPr>
        <w:rFonts w:hint="default"/>
      </w:rPr>
    </w:lvl>
    <w:lvl w:ilvl="6">
      <w:numFmt w:val="bullet"/>
      <w:lvlText w:val="•"/>
      <w:lvlJc w:val="left"/>
      <w:pPr>
        <w:ind w:left="5809" w:hanging="624"/>
      </w:pPr>
      <w:rPr>
        <w:rFonts w:hint="default"/>
      </w:rPr>
    </w:lvl>
    <w:lvl w:ilvl="7">
      <w:numFmt w:val="bullet"/>
      <w:lvlText w:val="•"/>
      <w:lvlJc w:val="left"/>
      <w:pPr>
        <w:ind w:left="6823" w:hanging="624"/>
      </w:pPr>
      <w:rPr>
        <w:rFonts w:hint="default"/>
      </w:rPr>
    </w:lvl>
    <w:lvl w:ilvl="8">
      <w:numFmt w:val="bullet"/>
      <w:lvlText w:val="•"/>
      <w:lvlJc w:val="left"/>
      <w:pPr>
        <w:ind w:left="7837" w:hanging="624"/>
      </w:pPr>
      <w:rPr>
        <w:rFonts w:hint="default"/>
      </w:rPr>
    </w:lvl>
  </w:abstractNum>
  <w:abstractNum w:abstractNumId="40">
    <w:nsid w:val="691213D7"/>
    <w:multiLevelType w:val="hybridMultilevel"/>
    <w:tmpl w:val="CBD42174"/>
    <w:lvl w:ilvl="0" w:tplc="A3B83382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59965F64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04801B42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3AC2A418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C414E0F6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DD78D622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7616BB34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3392C732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6EDEAA0C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41">
    <w:nsid w:val="6D1E5844"/>
    <w:multiLevelType w:val="hybridMultilevel"/>
    <w:tmpl w:val="052A6D74"/>
    <w:lvl w:ilvl="0" w:tplc="5EDC9DA8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C8ECB068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2C96E63C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0D4A2E24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76062D88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2D300AD6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37645F84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C4AEEF46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E342D8AA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42">
    <w:nsid w:val="73FA7EFA"/>
    <w:multiLevelType w:val="multilevel"/>
    <w:tmpl w:val="EE8875A6"/>
    <w:lvl w:ilvl="0">
      <w:start w:val="10"/>
      <w:numFmt w:val="decimal"/>
      <w:lvlText w:val="%1"/>
      <w:lvlJc w:val="left"/>
      <w:pPr>
        <w:ind w:left="790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68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04" w:hanging="794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3">
      <w:numFmt w:val="bullet"/>
      <w:lvlText w:val="•"/>
      <w:lvlJc w:val="left"/>
      <w:pPr>
        <w:ind w:left="2892" w:hanging="794"/>
      </w:pPr>
      <w:rPr>
        <w:rFonts w:hint="default"/>
      </w:rPr>
    </w:lvl>
    <w:lvl w:ilvl="4">
      <w:numFmt w:val="bullet"/>
      <w:lvlText w:val="•"/>
      <w:lvlJc w:val="left"/>
      <w:pPr>
        <w:ind w:left="3888" w:hanging="794"/>
      </w:pPr>
      <w:rPr>
        <w:rFonts w:hint="default"/>
      </w:rPr>
    </w:lvl>
    <w:lvl w:ilvl="5">
      <w:numFmt w:val="bullet"/>
      <w:lvlText w:val="•"/>
      <w:lvlJc w:val="left"/>
      <w:pPr>
        <w:ind w:left="4884" w:hanging="794"/>
      </w:pPr>
      <w:rPr>
        <w:rFonts w:hint="default"/>
      </w:rPr>
    </w:lvl>
    <w:lvl w:ilvl="6">
      <w:numFmt w:val="bullet"/>
      <w:lvlText w:val="•"/>
      <w:lvlJc w:val="left"/>
      <w:pPr>
        <w:ind w:left="5880" w:hanging="794"/>
      </w:pPr>
      <w:rPr>
        <w:rFonts w:hint="default"/>
      </w:rPr>
    </w:lvl>
    <w:lvl w:ilvl="7">
      <w:numFmt w:val="bullet"/>
      <w:lvlText w:val="•"/>
      <w:lvlJc w:val="left"/>
      <w:pPr>
        <w:ind w:left="6877" w:hanging="794"/>
      </w:pPr>
      <w:rPr>
        <w:rFonts w:hint="default"/>
      </w:rPr>
    </w:lvl>
    <w:lvl w:ilvl="8">
      <w:numFmt w:val="bullet"/>
      <w:lvlText w:val="•"/>
      <w:lvlJc w:val="left"/>
      <w:pPr>
        <w:ind w:left="7873" w:hanging="794"/>
      </w:pPr>
      <w:rPr>
        <w:rFonts w:hint="default"/>
      </w:rPr>
    </w:lvl>
  </w:abstractNum>
  <w:abstractNum w:abstractNumId="43">
    <w:nsid w:val="758E0FC1"/>
    <w:multiLevelType w:val="multilevel"/>
    <w:tmpl w:val="CA76C926"/>
    <w:lvl w:ilvl="0">
      <w:start w:val="9"/>
      <w:numFmt w:val="decimal"/>
      <w:lvlText w:val="%1"/>
      <w:lvlJc w:val="left"/>
      <w:pPr>
        <w:ind w:left="620" w:hanging="51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0" w:hanging="624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3">
      <w:numFmt w:val="bullet"/>
      <w:lvlText w:val="•"/>
      <w:lvlJc w:val="left"/>
      <w:pPr>
        <w:ind w:left="1810" w:hanging="624"/>
      </w:pPr>
      <w:rPr>
        <w:rFonts w:hint="default"/>
      </w:rPr>
    </w:lvl>
    <w:lvl w:ilvl="4">
      <w:numFmt w:val="bullet"/>
      <w:lvlText w:val="•"/>
      <w:lvlJc w:val="left"/>
      <w:pPr>
        <w:ind w:left="2881" w:hanging="624"/>
      </w:pPr>
      <w:rPr>
        <w:rFonts w:hint="default"/>
      </w:rPr>
    </w:lvl>
    <w:lvl w:ilvl="5">
      <w:numFmt w:val="bullet"/>
      <w:lvlText w:val="•"/>
      <w:lvlJc w:val="left"/>
      <w:pPr>
        <w:ind w:left="3952" w:hanging="624"/>
      </w:pPr>
      <w:rPr>
        <w:rFonts w:hint="default"/>
      </w:rPr>
    </w:lvl>
    <w:lvl w:ilvl="6">
      <w:numFmt w:val="bullet"/>
      <w:lvlText w:val="•"/>
      <w:lvlJc w:val="left"/>
      <w:pPr>
        <w:ind w:left="5022" w:hanging="624"/>
      </w:pPr>
      <w:rPr>
        <w:rFonts w:hint="default"/>
      </w:rPr>
    </w:lvl>
    <w:lvl w:ilvl="7">
      <w:numFmt w:val="bullet"/>
      <w:lvlText w:val="•"/>
      <w:lvlJc w:val="left"/>
      <w:pPr>
        <w:ind w:left="6093" w:hanging="624"/>
      </w:pPr>
      <w:rPr>
        <w:rFonts w:hint="default"/>
      </w:rPr>
    </w:lvl>
    <w:lvl w:ilvl="8">
      <w:numFmt w:val="bullet"/>
      <w:lvlText w:val="•"/>
      <w:lvlJc w:val="left"/>
      <w:pPr>
        <w:ind w:left="7164" w:hanging="624"/>
      </w:pPr>
      <w:rPr>
        <w:rFonts w:hint="default"/>
      </w:rPr>
    </w:lvl>
  </w:abstractNum>
  <w:abstractNum w:abstractNumId="44">
    <w:nsid w:val="76A448DE"/>
    <w:multiLevelType w:val="hybridMultilevel"/>
    <w:tmpl w:val="709A3B76"/>
    <w:lvl w:ilvl="0" w:tplc="91EC6DBE">
      <w:start w:val="1"/>
      <w:numFmt w:val="lowerLetter"/>
      <w:lvlText w:val="%1)"/>
      <w:lvlJc w:val="left"/>
      <w:pPr>
        <w:ind w:left="45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7E923C6A">
      <w:start w:val="1"/>
      <w:numFmt w:val="decimal"/>
      <w:lvlText w:val="%2)"/>
      <w:lvlJc w:val="left"/>
      <w:pPr>
        <w:ind w:left="790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2" w:tplc="31F4DF4E">
      <w:numFmt w:val="bullet"/>
      <w:lvlText w:val="•"/>
      <w:lvlJc w:val="left"/>
      <w:pPr>
        <w:ind w:left="1807" w:hanging="341"/>
      </w:pPr>
      <w:rPr>
        <w:rFonts w:hint="default"/>
      </w:rPr>
    </w:lvl>
    <w:lvl w:ilvl="3" w:tplc="4DE2525E">
      <w:numFmt w:val="bullet"/>
      <w:lvlText w:val="•"/>
      <w:lvlJc w:val="left"/>
      <w:pPr>
        <w:ind w:left="2814" w:hanging="341"/>
      </w:pPr>
      <w:rPr>
        <w:rFonts w:hint="default"/>
      </w:rPr>
    </w:lvl>
    <w:lvl w:ilvl="4" w:tplc="37A88E10">
      <w:numFmt w:val="bullet"/>
      <w:lvlText w:val="•"/>
      <w:lvlJc w:val="left"/>
      <w:pPr>
        <w:ind w:left="3821" w:hanging="341"/>
      </w:pPr>
      <w:rPr>
        <w:rFonts w:hint="default"/>
      </w:rPr>
    </w:lvl>
    <w:lvl w:ilvl="5" w:tplc="6F9069BA">
      <w:numFmt w:val="bullet"/>
      <w:lvlText w:val="•"/>
      <w:lvlJc w:val="left"/>
      <w:pPr>
        <w:ind w:left="4829" w:hanging="341"/>
      </w:pPr>
      <w:rPr>
        <w:rFonts w:hint="default"/>
      </w:rPr>
    </w:lvl>
    <w:lvl w:ilvl="6" w:tplc="5C965C16">
      <w:numFmt w:val="bullet"/>
      <w:lvlText w:val="•"/>
      <w:lvlJc w:val="left"/>
      <w:pPr>
        <w:ind w:left="5836" w:hanging="341"/>
      </w:pPr>
      <w:rPr>
        <w:rFonts w:hint="default"/>
      </w:rPr>
    </w:lvl>
    <w:lvl w:ilvl="7" w:tplc="28B287F6">
      <w:numFmt w:val="bullet"/>
      <w:lvlText w:val="•"/>
      <w:lvlJc w:val="left"/>
      <w:pPr>
        <w:ind w:left="6843" w:hanging="341"/>
      </w:pPr>
      <w:rPr>
        <w:rFonts w:hint="default"/>
      </w:rPr>
    </w:lvl>
    <w:lvl w:ilvl="8" w:tplc="75F0DC5E">
      <w:numFmt w:val="bullet"/>
      <w:lvlText w:val="•"/>
      <w:lvlJc w:val="left"/>
      <w:pPr>
        <w:ind w:left="7850" w:hanging="341"/>
      </w:pPr>
      <w:rPr>
        <w:rFonts w:hint="default"/>
      </w:rPr>
    </w:lvl>
  </w:abstractNum>
  <w:abstractNum w:abstractNumId="45">
    <w:nsid w:val="78726D71"/>
    <w:multiLevelType w:val="hybridMultilevel"/>
    <w:tmpl w:val="A698C20E"/>
    <w:lvl w:ilvl="0" w:tplc="1E7CFF2E">
      <w:start w:val="1"/>
      <w:numFmt w:val="lowerLetter"/>
      <w:lvlText w:val="%1)"/>
      <w:lvlJc w:val="left"/>
      <w:pPr>
        <w:ind w:left="45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0F905318">
      <w:numFmt w:val="bullet"/>
      <w:lvlText w:val="•"/>
      <w:lvlJc w:val="left"/>
      <w:pPr>
        <w:ind w:left="1400" w:hanging="341"/>
      </w:pPr>
      <w:rPr>
        <w:rFonts w:hint="default"/>
      </w:rPr>
    </w:lvl>
    <w:lvl w:ilvl="2" w:tplc="2A623E36">
      <w:numFmt w:val="bullet"/>
      <w:lvlText w:val="•"/>
      <w:lvlJc w:val="left"/>
      <w:pPr>
        <w:ind w:left="2341" w:hanging="341"/>
      </w:pPr>
      <w:rPr>
        <w:rFonts w:hint="default"/>
      </w:rPr>
    </w:lvl>
    <w:lvl w:ilvl="3" w:tplc="0C1AC468">
      <w:numFmt w:val="bullet"/>
      <w:lvlText w:val="•"/>
      <w:lvlJc w:val="left"/>
      <w:pPr>
        <w:ind w:left="3281" w:hanging="341"/>
      </w:pPr>
      <w:rPr>
        <w:rFonts w:hint="default"/>
      </w:rPr>
    </w:lvl>
    <w:lvl w:ilvl="4" w:tplc="5FD286C0">
      <w:numFmt w:val="bullet"/>
      <w:lvlText w:val="•"/>
      <w:lvlJc w:val="left"/>
      <w:pPr>
        <w:ind w:left="4222" w:hanging="341"/>
      </w:pPr>
      <w:rPr>
        <w:rFonts w:hint="default"/>
      </w:rPr>
    </w:lvl>
    <w:lvl w:ilvl="5" w:tplc="FDDC76C6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1C925500">
      <w:numFmt w:val="bullet"/>
      <w:lvlText w:val="•"/>
      <w:lvlJc w:val="left"/>
      <w:pPr>
        <w:ind w:left="6103" w:hanging="341"/>
      </w:pPr>
      <w:rPr>
        <w:rFonts w:hint="default"/>
      </w:rPr>
    </w:lvl>
    <w:lvl w:ilvl="7" w:tplc="5434E3F6">
      <w:numFmt w:val="bullet"/>
      <w:lvlText w:val="•"/>
      <w:lvlJc w:val="left"/>
      <w:pPr>
        <w:ind w:left="7043" w:hanging="341"/>
      </w:pPr>
      <w:rPr>
        <w:rFonts w:hint="default"/>
      </w:rPr>
    </w:lvl>
    <w:lvl w:ilvl="8" w:tplc="E7D467A8">
      <w:numFmt w:val="bullet"/>
      <w:lvlText w:val="•"/>
      <w:lvlJc w:val="left"/>
      <w:pPr>
        <w:ind w:left="7984" w:hanging="341"/>
      </w:pPr>
      <w:rPr>
        <w:rFonts w:hint="default"/>
      </w:rPr>
    </w:lvl>
  </w:abstractNum>
  <w:abstractNum w:abstractNumId="46">
    <w:nsid w:val="79FF0E6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C5A6DA9"/>
    <w:multiLevelType w:val="multilevel"/>
    <w:tmpl w:val="64323208"/>
    <w:lvl w:ilvl="0">
      <w:start w:val="9"/>
      <w:numFmt w:val="decimal"/>
      <w:lvlText w:val="%1"/>
      <w:lvlJc w:val="left"/>
      <w:pPr>
        <w:ind w:left="627" w:hanging="5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40" w:hanging="624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67" w:hanging="624"/>
      </w:pPr>
      <w:rPr>
        <w:rFonts w:hint="default"/>
      </w:rPr>
    </w:lvl>
    <w:lvl w:ilvl="4">
      <w:numFmt w:val="bullet"/>
      <w:lvlText w:val="•"/>
      <w:lvlJc w:val="left"/>
      <w:pPr>
        <w:ind w:left="3781" w:hanging="624"/>
      </w:pPr>
      <w:rPr>
        <w:rFonts w:hint="default"/>
      </w:rPr>
    </w:lvl>
    <w:lvl w:ilvl="5">
      <w:numFmt w:val="bullet"/>
      <w:lvlText w:val="•"/>
      <w:lvlJc w:val="left"/>
      <w:pPr>
        <w:ind w:left="4795" w:hanging="624"/>
      </w:pPr>
      <w:rPr>
        <w:rFonts w:hint="default"/>
      </w:rPr>
    </w:lvl>
    <w:lvl w:ilvl="6">
      <w:numFmt w:val="bullet"/>
      <w:lvlText w:val="•"/>
      <w:lvlJc w:val="left"/>
      <w:pPr>
        <w:ind w:left="5809" w:hanging="624"/>
      </w:pPr>
      <w:rPr>
        <w:rFonts w:hint="default"/>
      </w:rPr>
    </w:lvl>
    <w:lvl w:ilvl="7">
      <w:numFmt w:val="bullet"/>
      <w:lvlText w:val="•"/>
      <w:lvlJc w:val="left"/>
      <w:pPr>
        <w:ind w:left="6823" w:hanging="624"/>
      </w:pPr>
      <w:rPr>
        <w:rFonts w:hint="default"/>
      </w:rPr>
    </w:lvl>
    <w:lvl w:ilvl="8">
      <w:numFmt w:val="bullet"/>
      <w:lvlText w:val="•"/>
      <w:lvlJc w:val="left"/>
      <w:pPr>
        <w:ind w:left="7837" w:hanging="624"/>
      </w:pPr>
      <w:rPr>
        <w:rFonts w:hint="default"/>
      </w:rPr>
    </w:lvl>
  </w:abstractNum>
  <w:abstractNum w:abstractNumId="48">
    <w:nsid w:val="7F4842F4"/>
    <w:multiLevelType w:val="multilevel"/>
    <w:tmpl w:val="B596D47A"/>
    <w:lvl w:ilvl="0">
      <w:start w:val="8"/>
      <w:numFmt w:val="decimal"/>
      <w:lvlText w:val="%1"/>
      <w:lvlJc w:val="left"/>
      <w:pPr>
        <w:ind w:left="620" w:hanging="51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0" w:hanging="511"/>
        <w:jc w:val="left"/>
      </w:pPr>
      <w:rPr>
        <w:rFonts w:ascii="Arial" w:eastAsia="Arial" w:hAnsi="Arial" w:cs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7" w:hanging="624"/>
        <w:jc w:val="left"/>
      </w:pPr>
      <w:rPr>
        <w:rFonts w:ascii="Arial" w:eastAsia="Arial" w:hAnsi="Arial" w:cs="Arial" w:hint="default"/>
        <w:b/>
        <w:bCs/>
        <w:color w:val="231F20"/>
        <w:spacing w:val="-19"/>
        <w:w w:val="99"/>
        <w:sz w:val="20"/>
        <w:szCs w:val="20"/>
      </w:rPr>
    </w:lvl>
    <w:lvl w:ilvl="3">
      <w:numFmt w:val="bullet"/>
      <w:lvlText w:val="•"/>
      <w:lvlJc w:val="left"/>
      <w:pPr>
        <w:ind w:left="2550" w:hanging="624"/>
      </w:pPr>
      <w:rPr>
        <w:rFonts w:hint="default"/>
      </w:rPr>
    </w:lvl>
    <w:lvl w:ilvl="4">
      <w:numFmt w:val="bullet"/>
      <w:lvlText w:val="•"/>
      <w:lvlJc w:val="left"/>
      <w:pPr>
        <w:ind w:left="3515" w:hanging="624"/>
      </w:pPr>
      <w:rPr>
        <w:rFonts w:hint="default"/>
      </w:rPr>
    </w:lvl>
    <w:lvl w:ilvl="5">
      <w:numFmt w:val="bullet"/>
      <w:lvlText w:val="•"/>
      <w:lvlJc w:val="left"/>
      <w:pPr>
        <w:ind w:left="4480" w:hanging="624"/>
      </w:pPr>
      <w:rPr>
        <w:rFonts w:hint="default"/>
      </w:rPr>
    </w:lvl>
    <w:lvl w:ilvl="6">
      <w:numFmt w:val="bullet"/>
      <w:lvlText w:val="•"/>
      <w:lvlJc w:val="left"/>
      <w:pPr>
        <w:ind w:left="5445" w:hanging="624"/>
      </w:pPr>
      <w:rPr>
        <w:rFonts w:hint="default"/>
      </w:rPr>
    </w:lvl>
    <w:lvl w:ilvl="7">
      <w:numFmt w:val="bullet"/>
      <w:lvlText w:val="•"/>
      <w:lvlJc w:val="left"/>
      <w:pPr>
        <w:ind w:left="6410" w:hanging="624"/>
      </w:pPr>
      <w:rPr>
        <w:rFonts w:hint="default"/>
      </w:rPr>
    </w:lvl>
    <w:lvl w:ilvl="8">
      <w:numFmt w:val="bullet"/>
      <w:lvlText w:val="•"/>
      <w:lvlJc w:val="left"/>
      <w:pPr>
        <w:ind w:left="7375" w:hanging="624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0"/>
  </w:num>
  <w:num w:numId="4">
    <w:abstractNumId w:val="21"/>
  </w:num>
  <w:num w:numId="5">
    <w:abstractNumId w:val="46"/>
  </w:num>
  <w:num w:numId="6">
    <w:abstractNumId w:val="10"/>
  </w:num>
  <w:num w:numId="7">
    <w:abstractNumId w:val="5"/>
  </w:num>
  <w:num w:numId="8">
    <w:abstractNumId w:val="22"/>
  </w:num>
  <w:num w:numId="9">
    <w:abstractNumId w:val="15"/>
  </w:num>
  <w:num w:numId="10">
    <w:abstractNumId w:val="32"/>
  </w:num>
  <w:num w:numId="11">
    <w:abstractNumId w:val="30"/>
  </w:num>
  <w:num w:numId="12">
    <w:abstractNumId w:val="44"/>
  </w:num>
  <w:num w:numId="13">
    <w:abstractNumId w:val="23"/>
  </w:num>
  <w:num w:numId="14">
    <w:abstractNumId w:val="42"/>
  </w:num>
  <w:num w:numId="15">
    <w:abstractNumId w:val="18"/>
  </w:num>
  <w:num w:numId="16">
    <w:abstractNumId w:val="17"/>
  </w:num>
  <w:num w:numId="17">
    <w:abstractNumId w:val="29"/>
  </w:num>
  <w:num w:numId="18">
    <w:abstractNumId w:val="43"/>
  </w:num>
  <w:num w:numId="19">
    <w:abstractNumId w:val="7"/>
  </w:num>
  <w:num w:numId="20">
    <w:abstractNumId w:val="45"/>
  </w:num>
  <w:num w:numId="21">
    <w:abstractNumId w:val="47"/>
  </w:num>
  <w:num w:numId="22">
    <w:abstractNumId w:val="11"/>
  </w:num>
  <w:num w:numId="23">
    <w:abstractNumId w:val="48"/>
  </w:num>
  <w:num w:numId="24">
    <w:abstractNumId w:val="35"/>
  </w:num>
  <w:num w:numId="25">
    <w:abstractNumId w:val="12"/>
  </w:num>
  <w:num w:numId="26">
    <w:abstractNumId w:val="9"/>
  </w:num>
  <w:num w:numId="27">
    <w:abstractNumId w:val="36"/>
  </w:num>
  <w:num w:numId="28">
    <w:abstractNumId w:val="6"/>
  </w:num>
  <w:num w:numId="29">
    <w:abstractNumId w:val="19"/>
  </w:num>
  <w:num w:numId="30">
    <w:abstractNumId w:val="25"/>
  </w:num>
  <w:num w:numId="31">
    <w:abstractNumId w:val="8"/>
  </w:num>
  <w:num w:numId="32">
    <w:abstractNumId w:val="40"/>
  </w:num>
  <w:num w:numId="33">
    <w:abstractNumId w:val="2"/>
  </w:num>
  <w:num w:numId="34">
    <w:abstractNumId w:val="16"/>
  </w:num>
  <w:num w:numId="35">
    <w:abstractNumId w:val="31"/>
  </w:num>
  <w:num w:numId="36">
    <w:abstractNumId w:val="28"/>
  </w:num>
  <w:num w:numId="37">
    <w:abstractNumId w:val="34"/>
  </w:num>
  <w:num w:numId="38">
    <w:abstractNumId w:val="14"/>
  </w:num>
  <w:num w:numId="39">
    <w:abstractNumId w:val="20"/>
  </w:num>
  <w:num w:numId="40">
    <w:abstractNumId w:val="37"/>
  </w:num>
  <w:num w:numId="41">
    <w:abstractNumId w:val="27"/>
  </w:num>
  <w:num w:numId="42">
    <w:abstractNumId w:val="3"/>
  </w:num>
  <w:num w:numId="43">
    <w:abstractNumId w:val="4"/>
  </w:num>
  <w:num w:numId="44">
    <w:abstractNumId w:val="13"/>
  </w:num>
  <w:num w:numId="45">
    <w:abstractNumId w:val="39"/>
  </w:num>
  <w:num w:numId="46">
    <w:abstractNumId w:val="38"/>
  </w:num>
  <w:num w:numId="47">
    <w:abstractNumId w:val="41"/>
  </w:num>
  <w:num w:numId="48">
    <w:abstractNumId w:val="33"/>
  </w:num>
  <w:num w:numId="4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52"/>
    <w:rsid w:val="00073F2D"/>
    <w:rsid w:val="000763D4"/>
    <w:rsid w:val="000E11F9"/>
    <w:rsid w:val="0017711E"/>
    <w:rsid w:val="001E7C6A"/>
    <w:rsid w:val="002B3667"/>
    <w:rsid w:val="002F22E6"/>
    <w:rsid w:val="00434415"/>
    <w:rsid w:val="00663CBB"/>
    <w:rsid w:val="006E0F52"/>
    <w:rsid w:val="00705D06"/>
    <w:rsid w:val="00744312"/>
    <w:rsid w:val="00A51979"/>
    <w:rsid w:val="00A6516D"/>
    <w:rsid w:val="00AB2190"/>
    <w:rsid w:val="00BE4B79"/>
    <w:rsid w:val="00C02F06"/>
    <w:rsid w:val="00CD18A0"/>
    <w:rsid w:val="00D146BE"/>
    <w:rsid w:val="00E060B8"/>
    <w:rsid w:val="00E1423C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F52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E0F5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0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763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63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E060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1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8A0"/>
  </w:style>
  <w:style w:type="paragraph" w:styleId="Tekstpodstawowy">
    <w:name w:val="Body Text"/>
    <w:basedOn w:val="Normalny"/>
    <w:link w:val="TekstpodstawowyZnak"/>
    <w:uiPriority w:val="1"/>
    <w:qFormat/>
    <w:rsid w:val="00434415"/>
    <w:pPr>
      <w:widowControl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4415"/>
    <w:rPr>
      <w:rFonts w:ascii="Arial" w:eastAsia="Arial" w:hAnsi="Arial" w:cs="Arial"/>
      <w:sz w:val="20"/>
      <w:szCs w:val="20"/>
      <w:lang w:val="en-US"/>
    </w:rPr>
  </w:style>
  <w:style w:type="paragraph" w:customStyle="1" w:styleId="Nagwek21">
    <w:name w:val="Nagłówek 21"/>
    <w:basedOn w:val="Normalny"/>
    <w:uiPriority w:val="1"/>
    <w:qFormat/>
    <w:rsid w:val="00434415"/>
    <w:pPr>
      <w:widowControl w:val="0"/>
      <w:ind w:left="677" w:hanging="567"/>
      <w:jc w:val="both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434415"/>
    <w:pPr>
      <w:widowControl w:val="0"/>
      <w:ind w:left="627" w:hanging="510"/>
      <w:outlineLvl w:val="3"/>
    </w:pPr>
    <w:rPr>
      <w:rFonts w:ascii="Arial" w:eastAsia="Arial" w:hAnsi="Arial" w:cs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434415"/>
    <w:pPr>
      <w:widowControl w:val="0"/>
      <w:ind w:left="740" w:hanging="623"/>
      <w:outlineLvl w:val="4"/>
    </w:pPr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F52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E0F5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0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763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63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E060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1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8A0"/>
  </w:style>
  <w:style w:type="paragraph" w:styleId="Tekstpodstawowy">
    <w:name w:val="Body Text"/>
    <w:basedOn w:val="Normalny"/>
    <w:link w:val="TekstpodstawowyZnak"/>
    <w:uiPriority w:val="1"/>
    <w:qFormat/>
    <w:rsid w:val="00434415"/>
    <w:pPr>
      <w:widowControl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4415"/>
    <w:rPr>
      <w:rFonts w:ascii="Arial" w:eastAsia="Arial" w:hAnsi="Arial" w:cs="Arial"/>
      <w:sz w:val="20"/>
      <w:szCs w:val="20"/>
      <w:lang w:val="en-US"/>
    </w:rPr>
  </w:style>
  <w:style w:type="paragraph" w:customStyle="1" w:styleId="Nagwek21">
    <w:name w:val="Nagłówek 21"/>
    <w:basedOn w:val="Normalny"/>
    <w:uiPriority w:val="1"/>
    <w:qFormat/>
    <w:rsid w:val="00434415"/>
    <w:pPr>
      <w:widowControl w:val="0"/>
      <w:ind w:left="677" w:hanging="567"/>
      <w:jc w:val="both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434415"/>
    <w:pPr>
      <w:widowControl w:val="0"/>
      <w:ind w:left="627" w:hanging="510"/>
      <w:outlineLvl w:val="3"/>
    </w:pPr>
    <w:rPr>
      <w:rFonts w:ascii="Arial" w:eastAsia="Arial" w:hAnsi="Arial" w:cs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434415"/>
    <w:pPr>
      <w:widowControl w:val="0"/>
      <w:ind w:left="740" w:hanging="623"/>
      <w:outlineLvl w:val="4"/>
    </w:pPr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3309</Words>
  <Characters>19857</Characters>
  <Application>Microsoft Office Word</Application>
  <DocSecurity>4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Malinowska</dc:creator>
  <cp:lastModifiedBy>Justyna Poniewierska</cp:lastModifiedBy>
  <cp:revision>2</cp:revision>
  <dcterms:created xsi:type="dcterms:W3CDTF">2020-07-31T10:52:00Z</dcterms:created>
  <dcterms:modified xsi:type="dcterms:W3CDTF">2020-07-31T10:52:00Z</dcterms:modified>
</cp:coreProperties>
</file>